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93584520"/>
        <w:docPartObj>
          <w:docPartGallery w:val="Cover Pages"/>
          <w:docPartUnique/>
        </w:docPartObj>
      </w:sdtPr>
      <w:sdtContent>
        <w:p w14:paraId="6919286F" w14:textId="46A19B3B" w:rsidR="009A3601" w:rsidRPr="009A3601" w:rsidRDefault="009A3601" w:rsidP="009A3601">
          <w:r>
            <w:rPr>
              <w:noProof/>
            </w:rPr>
            <w:drawing>
              <wp:anchor distT="0" distB="0" distL="114300" distR="114300" simplePos="0" relativeHeight="251658240" behindDoc="0" locked="0" layoutInCell="1" allowOverlap="1" wp14:anchorId="2371493F" wp14:editId="3BEFD974">
                <wp:simplePos x="0" y="0"/>
                <wp:positionH relativeFrom="page">
                  <wp:align>center</wp:align>
                </wp:positionH>
                <wp:positionV relativeFrom="page">
                  <wp:align>center</wp:align>
                </wp:positionV>
                <wp:extent cx="7560000" cy="10699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dtContent>
    </w:sdt>
    <w:p w14:paraId="60A3AE56" w14:textId="5C955CE2" w:rsidR="007F1DBA" w:rsidRDefault="00A6335F">
      <w:pPr>
        <w:pStyle w:val="Heading1"/>
      </w:pPr>
      <w:r>
        <w:lastRenderedPageBreak/>
        <w:t>Key information about the home</w:t>
      </w:r>
    </w:p>
    <w:p w14:paraId="02640A17" w14:textId="77777777" w:rsidR="007F1DBA" w:rsidRDefault="00A6335F">
      <w:r>
        <w:t>There are variations of shared ownership models which have different features. The model of shared ownership may vary depending on:</w:t>
      </w:r>
    </w:p>
    <w:p w14:paraId="52E3B699" w14:textId="77777777" w:rsidR="007F1DBA" w:rsidRDefault="00A6335F">
      <w:pPr>
        <w:pStyle w:val="ListParagraph"/>
        <w:numPr>
          <w:ilvl w:val="0"/>
          <w:numId w:val="3"/>
        </w:numPr>
      </w:pPr>
      <w:r>
        <w:t>what rules were in place at the time the home was funded or planning permission granted</w:t>
      </w:r>
    </w:p>
    <w:p w14:paraId="04E0E5CD" w14:textId="77777777" w:rsidR="007F1DBA" w:rsidRDefault="00A6335F">
      <w:pPr>
        <w:pStyle w:val="ListParagraph"/>
        <w:numPr>
          <w:ilvl w:val="0"/>
          <w:numId w:val="3"/>
        </w:numPr>
      </w:pPr>
      <w:r>
        <w:t>where the home is located</w:t>
      </w:r>
    </w:p>
    <w:p w14:paraId="42DCA843" w14:textId="77777777" w:rsidR="007F1DBA" w:rsidRDefault="00A6335F">
      <w:pPr>
        <w:pStyle w:val="ListParagraph"/>
        <w:numPr>
          <w:ilvl w:val="0"/>
          <w:numId w:val="3"/>
        </w:numPr>
      </w:pPr>
      <w:r>
        <w:t>whether the home is for a specific group of people</w:t>
      </w:r>
    </w:p>
    <w:p w14:paraId="262FF46C" w14:textId="77777777" w:rsidR="007F1DBA" w:rsidRDefault="00A6335F">
      <w:r>
        <w:t xml:space="preserve">Homes in certain places, known as Designated Protected Areas (DPA), may have </w:t>
      </w:r>
      <w:r>
        <w:rPr>
          <w:rFonts w:eastAsia="Arial"/>
          <w:color w:val="000000"/>
        </w:rPr>
        <w:t xml:space="preserve">some key differences to normal shared ownership. There are two types of leases which may be offered both of which have some restrictions to ensure that the homes remain as affordable housing. </w:t>
      </w:r>
    </w:p>
    <w:p w14:paraId="18C0A429" w14:textId="77777777" w:rsidR="007F1DBA" w:rsidRDefault="00A6335F">
      <w:r>
        <w:rPr>
          <w:color w:val="0B0C0C"/>
          <w:shd w:val="clear" w:color="auto" w:fill="FFFFFF"/>
        </w:rPr>
        <w:t>For some homes you may have to show that you live in, work in, or have a connection to the area where you want to buy the home.</w:t>
      </w:r>
    </w:p>
    <w:p w14:paraId="316672F7" w14:textId="77777777" w:rsidR="007F1DBA" w:rsidRDefault="00A6335F">
      <w:r>
        <w:t xml:space="preserve">The table below highlights the key features of common shared ownership schemes. The information in this document is for homes with a </w:t>
      </w:r>
      <w:r>
        <w:rPr>
          <w:b/>
          <w:bCs/>
        </w:rPr>
        <w:t xml:space="preserve">DPA (Designated Protected Area) – Mandatory Buyback lease </w:t>
      </w:r>
      <w:r>
        <w:t xml:space="preserve">on the </w:t>
      </w:r>
      <w:r>
        <w:rPr>
          <w:b/>
          <w:bCs/>
        </w:rPr>
        <w:t>standard model shared ownership.</w:t>
      </w:r>
    </w:p>
    <w:tbl>
      <w:tblPr>
        <w:tblW w:w="9286" w:type="dxa"/>
        <w:tblCellMar>
          <w:left w:w="10" w:type="dxa"/>
          <w:right w:w="10" w:type="dxa"/>
        </w:tblCellMar>
        <w:tblLook w:val="04A0" w:firstRow="1" w:lastRow="0" w:firstColumn="1" w:lastColumn="0" w:noHBand="0" w:noVBand="1"/>
      </w:tblPr>
      <w:tblGrid>
        <w:gridCol w:w="2741"/>
        <w:gridCol w:w="2094"/>
        <w:gridCol w:w="2357"/>
        <w:gridCol w:w="2094"/>
      </w:tblGrid>
      <w:tr w:rsidR="007F1DBA" w14:paraId="7B7D0CB8" w14:textId="77777777">
        <w:trPr>
          <w:trHeight w:val="596"/>
        </w:trPr>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553ECE" w14:textId="77777777" w:rsidR="007F1DBA" w:rsidRDefault="00A6335F">
            <w:pPr>
              <w:keepLines w:val="0"/>
              <w:spacing w:before="0" w:after="120"/>
            </w:pPr>
            <w:r>
              <w:rPr>
                <w:rFonts w:eastAsia="Times New Roman"/>
                <w:b/>
                <w:bCs/>
                <w:lang w:eastAsia="en-GB"/>
              </w:rPr>
              <w:t>Shared ownership model</w:t>
            </w:r>
          </w:p>
        </w:tc>
        <w:tc>
          <w:tcPr>
            <w:tcW w:w="2094"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5B572CD7" w14:textId="77777777" w:rsidR="007F1DBA" w:rsidRDefault="00A6335F">
            <w:pPr>
              <w:keepLines w:val="0"/>
              <w:spacing w:before="0" w:after="120"/>
            </w:pPr>
            <w:r>
              <w:rPr>
                <w:rFonts w:eastAsia="Times New Roman"/>
                <w:b/>
                <w:bCs/>
                <w:lang w:eastAsia="en-GB"/>
              </w:rPr>
              <w:t>Older model shared ownership</w:t>
            </w:r>
            <w:r>
              <w:rPr>
                <w:rFonts w:eastAsia="Times New Roman"/>
                <w:lang w:eastAsia="en-GB"/>
              </w:rPr>
              <w:t> </w:t>
            </w:r>
          </w:p>
        </w:tc>
        <w:tc>
          <w:tcPr>
            <w:tcW w:w="2357"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60234D" w14:textId="77777777" w:rsidR="007F1DBA" w:rsidRDefault="00A6335F">
            <w:pPr>
              <w:keepLines w:val="0"/>
              <w:spacing w:before="0" w:after="120"/>
            </w:pPr>
            <w:r>
              <w:rPr>
                <w:rFonts w:eastAsia="Times New Roman"/>
                <w:b/>
                <w:bCs/>
                <w:lang w:eastAsia="en-GB"/>
              </w:rPr>
              <w:t>Standard model shared ownership</w:t>
            </w:r>
            <w:r>
              <w:rPr>
                <w:rFonts w:eastAsia="Times New Roman"/>
                <w:lang w:eastAsia="en-GB"/>
              </w:rPr>
              <w:t> </w:t>
            </w:r>
          </w:p>
        </w:tc>
        <w:tc>
          <w:tcPr>
            <w:tcW w:w="2094"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153709BB" w14:textId="77777777" w:rsidR="007F1DBA" w:rsidRDefault="00A6335F">
            <w:pPr>
              <w:keepLines w:val="0"/>
              <w:spacing w:before="0" w:after="120"/>
            </w:pPr>
            <w:r>
              <w:rPr>
                <w:rFonts w:eastAsia="Times New Roman"/>
                <w:b/>
                <w:bCs/>
                <w:lang w:eastAsia="en-GB"/>
              </w:rPr>
              <w:t>New model shared ownership </w:t>
            </w:r>
            <w:r>
              <w:rPr>
                <w:rFonts w:eastAsia="Times New Roman"/>
                <w:lang w:eastAsia="en-GB"/>
              </w:rPr>
              <w:t> </w:t>
            </w:r>
          </w:p>
        </w:tc>
      </w:tr>
      <w:tr w:rsidR="007F1DBA" w14:paraId="7D694550" w14:textId="77777777">
        <w:trPr>
          <w:trHeight w:val="587"/>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5DDB1E" w14:textId="77777777" w:rsidR="007F1DBA" w:rsidRDefault="00A6335F">
            <w:pPr>
              <w:keepLines w:val="0"/>
              <w:spacing w:before="0" w:after="120"/>
            </w:pPr>
            <w:r>
              <w:rPr>
                <w:rFonts w:eastAsia="Times New Roman"/>
                <w:b/>
                <w:bCs/>
                <w:lang w:eastAsia="en-GB"/>
              </w:rPr>
              <w:t xml:space="preserve">Minimum initial share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36ABD382" w14:textId="77777777" w:rsidR="007F1DBA" w:rsidRDefault="00A6335F">
            <w:pPr>
              <w:keepLines w:val="0"/>
              <w:spacing w:before="0" w:after="120"/>
            </w:pPr>
            <w:r>
              <w:rPr>
                <w:rFonts w:eastAsia="Times New Roman"/>
                <w:lang w:eastAsia="en-GB"/>
              </w:rPr>
              <w:t>25%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78DDF23F" w14:textId="77777777" w:rsidR="007F1DBA" w:rsidRDefault="00A6335F">
            <w:pPr>
              <w:keepLines w:val="0"/>
              <w:spacing w:before="0" w:after="120"/>
            </w:pPr>
            <w:r>
              <w:rPr>
                <w:rFonts w:eastAsia="Times New Roman"/>
                <w:lang w:eastAsia="en-GB"/>
              </w:rPr>
              <w:t>25%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75A35AC9" w14:textId="77777777" w:rsidR="007F1DBA" w:rsidRDefault="00A6335F">
            <w:pPr>
              <w:keepLines w:val="0"/>
              <w:spacing w:before="0" w:after="120"/>
            </w:pPr>
            <w:r>
              <w:rPr>
                <w:rFonts w:eastAsia="Times New Roman"/>
                <w:lang w:eastAsia="en-GB"/>
              </w:rPr>
              <w:t>10%  </w:t>
            </w:r>
          </w:p>
          <w:p w14:paraId="16DED39F" w14:textId="77777777" w:rsidR="007F1DBA" w:rsidRDefault="00A6335F">
            <w:pPr>
              <w:keepLines w:val="0"/>
              <w:spacing w:before="0" w:after="120"/>
            </w:pPr>
            <w:r>
              <w:rPr>
                <w:rFonts w:eastAsia="Times New Roman"/>
                <w:lang w:eastAsia="en-GB"/>
              </w:rPr>
              <w:t> </w:t>
            </w:r>
          </w:p>
        </w:tc>
      </w:tr>
      <w:tr w:rsidR="007F1DBA" w14:paraId="41C7AF11" w14:textId="77777777">
        <w:trPr>
          <w:trHeight w:val="1183"/>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950400" w14:textId="77777777" w:rsidR="007F1DBA" w:rsidRDefault="00A6335F">
            <w:pPr>
              <w:keepLines w:val="0"/>
              <w:spacing w:before="0" w:after="120"/>
            </w:pPr>
            <w:r>
              <w:rPr>
                <w:rFonts w:eastAsia="Times New Roman"/>
                <w:b/>
                <w:bCs/>
                <w:lang w:eastAsia="en-GB"/>
              </w:rPr>
              <w:t>Lease length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51C74A3E" w14:textId="77777777" w:rsidR="007F1DBA" w:rsidRDefault="00A6335F">
            <w:pPr>
              <w:keepLines w:val="0"/>
              <w:spacing w:before="0" w:after="120"/>
            </w:pPr>
            <w:r>
              <w:rPr>
                <w:rFonts w:eastAsia="Times New Roman"/>
                <w:lang w:eastAsia="en-GB"/>
              </w:rPr>
              <w:t>Typically, leases were issued for 99 years from new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657808FC" w14:textId="77777777" w:rsidR="007F1DBA" w:rsidRDefault="00A6335F">
            <w:pPr>
              <w:keepLines w:val="0"/>
              <w:spacing w:before="0" w:after="120"/>
            </w:pPr>
            <w:r>
              <w:rPr>
                <w:rFonts w:eastAsia="Times New Roman"/>
                <w:lang w:eastAsia="en-GB"/>
              </w:rPr>
              <w:t>Leases are for a minimum of 99 years from new but typically at least 125 years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48FD8AEE" w14:textId="77777777" w:rsidR="007F1DBA" w:rsidRDefault="00A6335F">
            <w:pPr>
              <w:keepLines w:val="0"/>
              <w:spacing w:before="0" w:after="120"/>
            </w:pPr>
            <w:r>
              <w:rPr>
                <w:rFonts w:eastAsia="Times New Roman"/>
                <w:lang w:eastAsia="en-GB"/>
              </w:rPr>
              <w:t>Leases will be for a minimum of 990 years from new </w:t>
            </w:r>
          </w:p>
        </w:tc>
      </w:tr>
      <w:tr w:rsidR="007F1DBA" w14:paraId="0D640A59" w14:textId="77777777">
        <w:trPr>
          <w:trHeight w:val="298"/>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93FA84" w14:textId="77777777" w:rsidR="007F1DBA" w:rsidRDefault="00A6335F">
            <w:pPr>
              <w:keepLines w:val="0"/>
              <w:spacing w:before="0" w:after="120"/>
            </w:pPr>
            <w:r>
              <w:rPr>
                <w:rFonts w:eastAsia="Times New Roman"/>
                <w:b/>
                <w:bCs/>
                <w:lang w:eastAsia="en-GB"/>
              </w:rPr>
              <w:t>Initial repair period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5BFE5D89" w14:textId="77777777" w:rsidR="007F1DBA" w:rsidRDefault="00A6335F">
            <w:pPr>
              <w:keepLines w:val="0"/>
              <w:spacing w:before="0" w:after="120"/>
            </w:pPr>
            <w:r>
              <w:rPr>
                <w:rFonts w:eastAsia="Times New Roman"/>
                <w:lang w:eastAsia="en-GB"/>
              </w:rPr>
              <w:t>No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48574AD4" w14:textId="77777777" w:rsidR="007F1DBA" w:rsidRDefault="00A6335F">
            <w:pPr>
              <w:keepLines w:val="0"/>
              <w:spacing w:before="0" w:after="120"/>
            </w:pPr>
            <w:r>
              <w:rPr>
                <w:rFonts w:eastAsia="Times New Roman"/>
                <w:lang w:eastAsia="en-GB"/>
              </w:rPr>
              <w:t>No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57DE7CBC" w14:textId="77777777" w:rsidR="007F1DBA" w:rsidRDefault="00A6335F">
            <w:pPr>
              <w:keepLines w:val="0"/>
              <w:spacing w:before="0" w:after="120"/>
            </w:pPr>
            <w:r>
              <w:rPr>
                <w:rFonts w:eastAsia="Times New Roman"/>
                <w:lang w:eastAsia="en-GB"/>
              </w:rPr>
              <w:t>Yes </w:t>
            </w:r>
          </w:p>
        </w:tc>
      </w:tr>
      <w:tr w:rsidR="007F1DBA" w14:paraId="0D914524" w14:textId="77777777">
        <w:trPr>
          <w:trHeight w:val="596"/>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EDA7D6" w14:textId="77777777" w:rsidR="007F1DBA" w:rsidRDefault="00A6335F">
            <w:pPr>
              <w:keepLines w:val="0"/>
              <w:spacing w:before="0" w:after="120"/>
            </w:pPr>
            <w:r>
              <w:rPr>
                <w:rFonts w:eastAsia="Times New Roman"/>
                <w:b/>
                <w:bCs/>
                <w:lang w:eastAsia="en-GB"/>
              </w:rPr>
              <w:t>Buying more shares - minimum purchase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254C9CBA" w14:textId="77777777" w:rsidR="007F1DBA" w:rsidRDefault="00A6335F">
            <w:pPr>
              <w:keepLines w:val="0"/>
              <w:spacing w:before="0" w:after="120"/>
            </w:pPr>
            <w:r>
              <w:rPr>
                <w:rFonts w:eastAsia="Times New Roman"/>
                <w:lang w:eastAsia="en-GB"/>
              </w:rPr>
              <w:t>10% or 25%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07255933" w14:textId="77777777" w:rsidR="007F1DBA" w:rsidRDefault="00A6335F">
            <w:pPr>
              <w:keepLines w:val="0"/>
              <w:spacing w:before="0" w:after="120"/>
            </w:pPr>
            <w:r>
              <w:rPr>
                <w:rFonts w:eastAsia="Times New Roman"/>
                <w:lang w:eastAsia="en-GB"/>
              </w:rPr>
              <w:t>10%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3EDBB3E6" w14:textId="77777777" w:rsidR="007F1DBA" w:rsidRDefault="00A6335F">
            <w:pPr>
              <w:keepLines w:val="0"/>
              <w:spacing w:before="0" w:after="120"/>
            </w:pPr>
            <w:r>
              <w:rPr>
                <w:rFonts w:eastAsia="Times New Roman"/>
                <w:lang w:eastAsia="en-GB"/>
              </w:rPr>
              <w:t>5%  </w:t>
            </w:r>
          </w:p>
        </w:tc>
      </w:tr>
      <w:tr w:rsidR="007F1DBA" w14:paraId="34D1E2A2" w14:textId="77777777">
        <w:trPr>
          <w:trHeight w:val="298"/>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162D9A" w14:textId="77777777" w:rsidR="007F1DBA" w:rsidRDefault="00A6335F">
            <w:pPr>
              <w:keepLines w:val="0"/>
              <w:spacing w:before="0" w:after="120"/>
            </w:pPr>
            <w:r>
              <w:rPr>
                <w:rFonts w:eastAsia="Times New Roman"/>
                <w:b/>
                <w:bCs/>
                <w:lang w:eastAsia="en-GB"/>
              </w:rPr>
              <w:t>1% share purchase</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02E03747" w14:textId="77777777" w:rsidR="007F1DBA" w:rsidRDefault="00A6335F">
            <w:pPr>
              <w:keepLines w:val="0"/>
              <w:spacing w:before="0" w:after="120"/>
            </w:pPr>
            <w:r>
              <w:rPr>
                <w:rFonts w:eastAsia="Times New Roman"/>
                <w:lang w:eastAsia="en-GB"/>
              </w:rPr>
              <w:t>No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6EB55976" w14:textId="77777777" w:rsidR="007F1DBA" w:rsidRDefault="00A6335F">
            <w:pPr>
              <w:keepLines w:val="0"/>
              <w:spacing w:before="0" w:after="120"/>
            </w:pPr>
            <w:r>
              <w:rPr>
                <w:rFonts w:eastAsia="Times New Roman"/>
                <w:lang w:eastAsia="en-GB"/>
              </w:rPr>
              <w:t>No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3E35E653" w14:textId="77777777" w:rsidR="007F1DBA" w:rsidRDefault="00A6335F">
            <w:pPr>
              <w:keepLines w:val="0"/>
              <w:spacing w:before="0" w:after="120"/>
            </w:pPr>
            <w:r>
              <w:rPr>
                <w:rFonts w:eastAsia="Times New Roman"/>
                <w:lang w:eastAsia="en-GB"/>
              </w:rPr>
              <w:t>Yes </w:t>
            </w:r>
          </w:p>
        </w:tc>
      </w:tr>
      <w:tr w:rsidR="007F1DBA" w14:paraId="41E310C3" w14:textId="77777777">
        <w:trPr>
          <w:trHeight w:val="587"/>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F02A94" w14:textId="77777777" w:rsidR="007F1DBA" w:rsidRDefault="00A6335F">
            <w:pPr>
              <w:keepLines w:val="0"/>
              <w:spacing w:before="0" w:after="120"/>
            </w:pPr>
            <w:r>
              <w:rPr>
                <w:rFonts w:eastAsia="Times New Roman"/>
                <w:b/>
                <w:bCs/>
                <w:lang w:eastAsia="en-GB"/>
              </w:rPr>
              <w:t>Landlord’s nomination period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029E65C8" w14:textId="77777777" w:rsidR="007F1DBA" w:rsidRDefault="00A6335F">
            <w:pPr>
              <w:keepLines w:val="0"/>
              <w:spacing w:before="0" w:after="120"/>
            </w:pPr>
            <w:r>
              <w:rPr>
                <w:rFonts w:eastAsia="Times New Roman"/>
                <w:lang w:eastAsia="en-GB"/>
              </w:rPr>
              <w:t>8 weeks or 12 weeks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11B3606F" w14:textId="77777777" w:rsidR="007F1DBA" w:rsidRDefault="00A6335F">
            <w:pPr>
              <w:keepLines w:val="0"/>
              <w:spacing w:before="0" w:after="120"/>
            </w:pPr>
            <w:r>
              <w:rPr>
                <w:rFonts w:eastAsia="Times New Roman"/>
                <w:lang w:eastAsia="en-GB"/>
              </w:rPr>
              <w:t>8 weeks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29872D56" w14:textId="77777777" w:rsidR="007F1DBA" w:rsidRDefault="00A6335F">
            <w:pPr>
              <w:keepLines w:val="0"/>
              <w:spacing w:before="0" w:after="120"/>
            </w:pPr>
            <w:r>
              <w:rPr>
                <w:rFonts w:eastAsia="Times New Roman"/>
                <w:lang w:eastAsia="en-GB"/>
              </w:rPr>
              <w:t>4 weeks </w:t>
            </w:r>
          </w:p>
        </w:tc>
      </w:tr>
    </w:tbl>
    <w:p w14:paraId="3F06DE7C" w14:textId="77777777" w:rsidR="007F1DBA" w:rsidRDefault="007F1DBA">
      <w:pPr>
        <w:keepLines w:val="0"/>
      </w:pPr>
    </w:p>
    <w:p w14:paraId="05920621" w14:textId="77777777" w:rsidR="007F1DBA" w:rsidRDefault="007F1DBA">
      <w:pPr>
        <w:keepLines w:val="0"/>
      </w:pPr>
    </w:p>
    <w:p w14:paraId="4E01D39D" w14:textId="77777777" w:rsidR="007F1DBA" w:rsidRDefault="007F1DBA">
      <w:pPr>
        <w:keepLines w:val="0"/>
      </w:pPr>
    </w:p>
    <w:p w14:paraId="37200DA5" w14:textId="77777777" w:rsidR="007F1DBA" w:rsidRDefault="00A6335F">
      <w:r>
        <w:t>Additional features of homes sold on a Designated Protected Area lease:</w:t>
      </w:r>
    </w:p>
    <w:tbl>
      <w:tblPr>
        <w:tblW w:w="9839" w:type="dxa"/>
        <w:tblCellMar>
          <w:left w:w="10" w:type="dxa"/>
          <w:right w:w="10" w:type="dxa"/>
        </w:tblCellMar>
        <w:tblLook w:val="04A0" w:firstRow="1" w:lastRow="0" w:firstColumn="1" w:lastColumn="0" w:noHBand="0" w:noVBand="1"/>
      </w:tblPr>
      <w:tblGrid>
        <w:gridCol w:w="2348"/>
        <w:gridCol w:w="4307"/>
        <w:gridCol w:w="3184"/>
      </w:tblGrid>
      <w:tr w:rsidR="007F1DBA" w14:paraId="6F06A3FC" w14:textId="77777777">
        <w:tc>
          <w:tcPr>
            <w:tcW w:w="234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B84416" w14:textId="77777777" w:rsidR="007F1DBA" w:rsidRDefault="00A6335F">
            <w:pPr>
              <w:spacing w:before="0" w:after="120"/>
            </w:pPr>
            <w:r>
              <w:rPr>
                <w:rFonts w:eastAsia="Times New Roman"/>
                <w:b/>
                <w:bCs/>
                <w:lang w:eastAsia="en-GB"/>
              </w:rPr>
              <w:lastRenderedPageBreak/>
              <w:t>Scheme Lease Type</w:t>
            </w:r>
            <w:r>
              <w:rPr>
                <w:rFonts w:eastAsia="Times New Roman"/>
                <w:lang w:eastAsia="en-GB"/>
              </w:rPr>
              <w:t> </w:t>
            </w:r>
          </w:p>
        </w:tc>
        <w:tc>
          <w:tcPr>
            <w:tcW w:w="4307"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18F555" w14:textId="77777777" w:rsidR="007F1DBA" w:rsidRDefault="00A6335F">
            <w:pPr>
              <w:spacing w:before="0" w:after="120"/>
            </w:pPr>
            <w:r>
              <w:rPr>
                <w:rFonts w:eastAsia="Times New Roman"/>
                <w:b/>
                <w:bCs/>
                <w:lang w:eastAsia="en-GB"/>
              </w:rPr>
              <w:t>Designated Protected Area Mandatory Buy Back</w:t>
            </w:r>
            <w:r>
              <w:rPr>
                <w:rFonts w:eastAsia="Times New Roman"/>
                <w:lang w:eastAsia="en-GB"/>
              </w:rPr>
              <w:t> </w:t>
            </w:r>
          </w:p>
        </w:tc>
        <w:tc>
          <w:tcPr>
            <w:tcW w:w="3184"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6B888296" w14:textId="77777777" w:rsidR="007F1DBA" w:rsidRDefault="00A6335F">
            <w:pPr>
              <w:spacing w:before="0" w:after="120"/>
            </w:pPr>
            <w:r>
              <w:rPr>
                <w:rFonts w:eastAsia="Times New Roman"/>
                <w:b/>
                <w:bCs/>
                <w:lang w:eastAsia="en-GB"/>
              </w:rPr>
              <w:t>Designated Protected Area Restricted Staircasing </w:t>
            </w:r>
            <w:r>
              <w:rPr>
                <w:rFonts w:eastAsia="Times New Roman"/>
                <w:lang w:eastAsia="en-GB"/>
              </w:rPr>
              <w:t> </w:t>
            </w:r>
          </w:p>
        </w:tc>
      </w:tr>
      <w:tr w:rsidR="007F1DBA" w14:paraId="3EEF207E" w14:textId="77777777">
        <w:tc>
          <w:tcPr>
            <w:tcW w:w="234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CDDF2C" w14:textId="77777777" w:rsidR="007F1DBA" w:rsidRDefault="00A6335F">
            <w:pPr>
              <w:spacing w:before="0" w:after="120"/>
            </w:pPr>
            <w:r>
              <w:rPr>
                <w:rFonts w:eastAsia="Times New Roman"/>
                <w:b/>
                <w:bCs/>
                <w:lang w:eastAsia="en-GB"/>
              </w:rPr>
              <w:t>Features</w:t>
            </w:r>
          </w:p>
        </w:tc>
        <w:tc>
          <w:tcPr>
            <w:tcW w:w="4307" w:type="dxa"/>
            <w:tcBorders>
              <w:bottom w:val="single" w:sz="6" w:space="0" w:color="000000"/>
              <w:right w:val="single" w:sz="6" w:space="0" w:color="000000"/>
            </w:tcBorders>
            <w:shd w:val="clear" w:color="auto" w:fill="auto"/>
            <w:tcMar>
              <w:top w:w="0" w:type="dxa"/>
              <w:left w:w="0" w:type="dxa"/>
              <w:bottom w:w="0" w:type="dxa"/>
              <w:right w:w="0" w:type="dxa"/>
            </w:tcMar>
          </w:tcPr>
          <w:p w14:paraId="30F79917" w14:textId="77777777" w:rsidR="007F1DBA" w:rsidRDefault="00A6335F">
            <w:pPr>
              <w:spacing w:before="0" w:after="120"/>
            </w:pPr>
            <w:r>
              <w:rPr>
                <w:rFonts w:eastAsia="Times New Roman"/>
                <w:lang w:eastAsia="en-GB"/>
              </w:rPr>
              <w:t>If you own more than 80% of the home th</w:t>
            </w:r>
            <w:r>
              <w:rPr>
                <w:rFonts w:eastAsia="Times New Roman"/>
                <w:color w:val="000000"/>
                <w:shd w:val="clear" w:color="auto" w:fill="FFFFFF"/>
                <w:lang w:eastAsia="en-GB"/>
              </w:rPr>
              <w:t>e mandatory buyback provisions in the lease will apply and the landlord or a nominee should buy the lease from you when you wish to sell your property.  You will not own the freehold at any point.</w:t>
            </w:r>
            <w:r>
              <w:rPr>
                <w:rFonts w:eastAsia="Times New Roman"/>
                <w:color w:val="000000"/>
                <w:lang w:eastAsia="en-GB"/>
              </w:rPr>
              <w:t> </w:t>
            </w:r>
          </w:p>
        </w:tc>
        <w:tc>
          <w:tcPr>
            <w:tcW w:w="3184" w:type="dxa"/>
            <w:tcBorders>
              <w:bottom w:val="single" w:sz="6" w:space="0" w:color="000000"/>
              <w:right w:val="single" w:sz="6" w:space="0" w:color="000000"/>
            </w:tcBorders>
            <w:shd w:val="clear" w:color="auto" w:fill="E7E6E6"/>
            <w:tcMar>
              <w:top w:w="0" w:type="dxa"/>
              <w:left w:w="0" w:type="dxa"/>
              <w:bottom w:w="0" w:type="dxa"/>
              <w:right w:w="0" w:type="dxa"/>
            </w:tcMar>
          </w:tcPr>
          <w:p w14:paraId="25B8D5CF" w14:textId="77777777" w:rsidR="007F1DBA" w:rsidRDefault="00A6335F">
            <w:pPr>
              <w:spacing w:before="0" w:after="120"/>
            </w:pPr>
            <w:r>
              <w:rPr>
                <w:rFonts w:eastAsia="Times New Roman"/>
                <w:color w:val="000000"/>
                <w:lang w:eastAsia="en-GB"/>
              </w:rPr>
              <w:t>You can reach a maximum of 80% ownership in this home. As a result, you will not own the freehold at any point. </w:t>
            </w:r>
          </w:p>
        </w:tc>
      </w:tr>
      <w:tr w:rsidR="007F1DBA" w14:paraId="54296E84" w14:textId="77777777">
        <w:tc>
          <w:tcPr>
            <w:tcW w:w="234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6BE67BF" w14:textId="77777777" w:rsidR="007F1DBA" w:rsidRDefault="00A6335F">
            <w:pPr>
              <w:spacing w:before="0" w:after="120"/>
            </w:pPr>
            <w:r>
              <w:rPr>
                <w:rFonts w:eastAsia="Times New Roman"/>
                <w:b/>
                <w:bCs/>
                <w:lang w:eastAsia="en-GB"/>
              </w:rPr>
              <w:t>Maximum % share you can own in future </w:t>
            </w:r>
          </w:p>
        </w:tc>
        <w:tc>
          <w:tcPr>
            <w:tcW w:w="4307" w:type="dxa"/>
            <w:tcBorders>
              <w:bottom w:val="single" w:sz="6" w:space="0" w:color="000000"/>
              <w:right w:val="single" w:sz="6" w:space="0" w:color="000000"/>
            </w:tcBorders>
            <w:shd w:val="clear" w:color="auto" w:fill="auto"/>
            <w:tcMar>
              <w:top w:w="0" w:type="dxa"/>
              <w:left w:w="0" w:type="dxa"/>
              <w:bottom w:w="0" w:type="dxa"/>
              <w:right w:w="0" w:type="dxa"/>
            </w:tcMar>
          </w:tcPr>
          <w:p w14:paraId="019F12C3" w14:textId="77777777" w:rsidR="007F1DBA" w:rsidRDefault="00A6335F">
            <w:pPr>
              <w:spacing w:before="0" w:after="120"/>
            </w:pPr>
            <w:r>
              <w:rPr>
                <w:rFonts w:eastAsia="Times New Roman"/>
                <w:lang w:eastAsia="en-GB"/>
              </w:rPr>
              <w:t>100% </w:t>
            </w:r>
          </w:p>
        </w:tc>
        <w:tc>
          <w:tcPr>
            <w:tcW w:w="3184" w:type="dxa"/>
            <w:tcBorders>
              <w:bottom w:val="single" w:sz="6" w:space="0" w:color="000000"/>
              <w:right w:val="single" w:sz="6" w:space="0" w:color="000000"/>
            </w:tcBorders>
            <w:shd w:val="clear" w:color="auto" w:fill="E7E6E6"/>
            <w:tcMar>
              <w:top w:w="0" w:type="dxa"/>
              <w:left w:w="0" w:type="dxa"/>
              <w:bottom w:w="0" w:type="dxa"/>
              <w:right w:w="0" w:type="dxa"/>
            </w:tcMar>
          </w:tcPr>
          <w:p w14:paraId="4E9F666E" w14:textId="77777777" w:rsidR="007F1DBA" w:rsidRDefault="00A6335F">
            <w:pPr>
              <w:spacing w:before="0" w:after="120"/>
            </w:pPr>
            <w:r>
              <w:rPr>
                <w:rFonts w:eastAsia="Times New Roman"/>
                <w:lang w:eastAsia="en-GB"/>
              </w:rPr>
              <w:t>80%  </w:t>
            </w:r>
          </w:p>
        </w:tc>
      </w:tr>
      <w:tr w:rsidR="007F1DBA" w14:paraId="41DA80DA" w14:textId="77777777">
        <w:tc>
          <w:tcPr>
            <w:tcW w:w="234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819A1D" w14:textId="77777777" w:rsidR="007F1DBA" w:rsidRDefault="00A6335F">
            <w:pPr>
              <w:spacing w:before="0" w:after="120"/>
            </w:pPr>
            <w:r>
              <w:rPr>
                <w:rFonts w:eastAsia="Times New Roman"/>
                <w:b/>
                <w:bCs/>
                <w:lang w:eastAsia="en-GB"/>
              </w:rPr>
              <w:t>Additional restrictions  </w:t>
            </w:r>
          </w:p>
        </w:tc>
        <w:tc>
          <w:tcPr>
            <w:tcW w:w="4307" w:type="dxa"/>
            <w:tcBorders>
              <w:bottom w:val="single" w:sz="6" w:space="0" w:color="000000"/>
              <w:right w:val="single" w:sz="6" w:space="0" w:color="000000"/>
            </w:tcBorders>
            <w:shd w:val="clear" w:color="auto" w:fill="auto"/>
            <w:tcMar>
              <w:top w:w="0" w:type="dxa"/>
              <w:left w:w="0" w:type="dxa"/>
              <w:bottom w:w="0" w:type="dxa"/>
              <w:right w:w="0" w:type="dxa"/>
            </w:tcMar>
          </w:tcPr>
          <w:p w14:paraId="0B02346A" w14:textId="77777777" w:rsidR="007F1DBA" w:rsidRDefault="00A6335F">
            <w:pPr>
              <w:spacing w:before="0" w:after="120"/>
            </w:pPr>
            <w:r>
              <w:rPr>
                <w:rFonts w:eastAsia="Times New Roman"/>
                <w:lang w:eastAsia="en-GB"/>
              </w:rPr>
              <w:t>May require a qualifying local connection to the area (see ‘Eligibility’ section for more information) </w:t>
            </w:r>
          </w:p>
        </w:tc>
        <w:tc>
          <w:tcPr>
            <w:tcW w:w="3184" w:type="dxa"/>
            <w:tcBorders>
              <w:bottom w:val="single" w:sz="6" w:space="0" w:color="000000"/>
              <w:right w:val="single" w:sz="6" w:space="0" w:color="000000"/>
            </w:tcBorders>
            <w:shd w:val="clear" w:color="auto" w:fill="E7E6E6"/>
            <w:tcMar>
              <w:top w:w="0" w:type="dxa"/>
              <w:left w:w="0" w:type="dxa"/>
              <w:bottom w:w="0" w:type="dxa"/>
              <w:right w:w="0" w:type="dxa"/>
            </w:tcMar>
          </w:tcPr>
          <w:p w14:paraId="6EA16CDE" w14:textId="77777777" w:rsidR="007F1DBA" w:rsidRDefault="00A6335F">
            <w:pPr>
              <w:spacing w:before="0" w:after="120"/>
            </w:pPr>
            <w:r>
              <w:rPr>
                <w:rFonts w:eastAsia="Times New Roman"/>
                <w:lang w:eastAsia="en-GB"/>
              </w:rPr>
              <w:t>May require a qualifying local connection to the area (see ‘Eligibility’ section for more information) </w:t>
            </w:r>
          </w:p>
        </w:tc>
      </w:tr>
    </w:tbl>
    <w:p w14:paraId="768DFCF0" w14:textId="77777777" w:rsidR="007F1DBA" w:rsidRDefault="00A6335F">
      <w:r>
        <w:t>When you are looking for shared ownership homes, you should always check the Key Information Document to see which model covers that specific home.</w:t>
      </w:r>
    </w:p>
    <w:p w14:paraId="402D89E9" w14:textId="77777777" w:rsidR="007F1DBA" w:rsidRDefault="00A6335F">
      <w:r>
        <w:t xml:space="preserve">When you buy a home through shared ownership, you </w:t>
      </w:r>
      <w:bookmarkStart w:id="0" w:name="_Int_VrJrm7Xe"/>
      <w:r>
        <w:t>enter into</w:t>
      </w:r>
      <w:bookmarkEnd w:id="0"/>
      <w:r>
        <w:t xml:space="preserve"> a shared ownership lease. The lease is a legal agreement between you (the ‘leaseholder’) and the landlord. It sets out the rights and responsibilities of both parties. </w:t>
      </w:r>
    </w:p>
    <w:p w14:paraId="2E1079E6" w14:textId="77777777" w:rsidR="007F1DBA" w:rsidRDefault="00A6335F">
      <w:r>
        <w:t>Before committing to buy a shared ownership property, you should take independent legal and financial advice.</w:t>
      </w:r>
    </w:p>
    <w:p w14:paraId="4921469E" w14:textId="77777777" w:rsidR="007F1DBA" w:rsidRDefault="00A6335F">
      <w:r>
        <w:t xml:space="preserve">This key information document is to help you decide if a shared ownership home with a </w:t>
      </w:r>
      <w:r>
        <w:rPr>
          <w:b/>
          <w:bCs/>
        </w:rPr>
        <w:t>Designated Protected Area (DPA) – Mandatory Buyback lease</w:t>
      </w:r>
      <w:r>
        <w:t xml:space="preserve">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1C9F01FA" w14:textId="77777777" w:rsidR="007F1DBA" w:rsidRDefault="00A6335F">
      <w:r>
        <w:t xml:space="preserve">This does not form part of the lease. You should carefully consider the information and the accompanying </w:t>
      </w:r>
      <w:bookmarkStart w:id="1" w:name="_Int_ICEZawaH"/>
      <w:r>
        <w:t>lease, and</w:t>
      </w:r>
      <w:bookmarkEnd w:id="1"/>
      <w:r>
        <w:t xml:space="preserve"> discuss any issues with your legal adviser before signing the lease.</w:t>
      </w:r>
    </w:p>
    <w:tbl>
      <w:tblPr>
        <w:tblW w:w="9414" w:type="dxa"/>
        <w:tblCellMar>
          <w:left w:w="10" w:type="dxa"/>
          <w:right w:w="10" w:type="dxa"/>
        </w:tblCellMar>
        <w:tblLook w:val="04A0" w:firstRow="1" w:lastRow="0" w:firstColumn="1" w:lastColumn="0" w:noHBand="0" w:noVBand="1"/>
      </w:tblPr>
      <w:tblGrid>
        <w:gridCol w:w="9414"/>
      </w:tblGrid>
      <w:tr w:rsidR="007F1DBA" w14:paraId="42D3F043" w14:textId="77777777">
        <w:tc>
          <w:tcPr>
            <w:tcW w:w="941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98" w:type="dxa"/>
              <w:bottom w:w="0" w:type="dxa"/>
              <w:right w:w="198" w:type="dxa"/>
            </w:tcMar>
          </w:tcPr>
          <w:p w14:paraId="1B1BA0D9" w14:textId="77777777" w:rsidR="007F1DBA" w:rsidRDefault="00A6335F">
            <w:pPr>
              <w:rPr>
                <w:lang w:val="en-US"/>
              </w:rPr>
            </w:pPr>
            <w:r>
              <w:rPr>
                <w:lang w:val="en-US"/>
              </w:rPr>
              <w:t>Failure to pay your rent, service charge, or mortgage could mean your home is at risk of repossession.</w:t>
            </w:r>
          </w:p>
          <w:p w14:paraId="0DF6742F" w14:textId="77777777" w:rsidR="007F1DBA" w:rsidRDefault="00A6335F">
            <w:r>
              <w:t xml:space="preserve">The costs in this document are the costs as at the date issued. These will increase (typically on an annual basis) and you should take financial advice on whether this will be sustainable for you.  </w:t>
            </w:r>
          </w:p>
        </w:tc>
      </w:tr>
    </w:tbl>
    <w:p w14:paraId="57B5153A" w14:textId="77777777" w:rsidR="007F1DBA" w:rsidRDefault="00A6335F">
      <w:pPr>
        <w:pageBreakBefore/>
        <w:rPr>
          <w:b/>
          <w:bCs/>
          <w:sz w:val="28"/>
          <w:szCs w:val="28"/>
        </w:rPr>
      </w:pPr>
      <w:r>
        <w:rPr>
          <w:b/>
          <w:bCs/>
          <w:sz w:val="28"/>
          <w:szCs w:val="28"/>
        </w:rPr>
        <w:lastRenderedPageBreak/>
        <w:t>Property Details</w:t>
      </w:r>
    </w:p>
    <w:tbl>
      <w:tblPr>
        <w:tblW w:w="9021" w:type="dxa"/>
        <w:tblInd w:w="-5" w:type="dxa"/>
        <w:tblCellMar>
          <w:left w:w="10" w:type="dxa"/>
          <w:right w:w="10" w:type="dxa"/>
        </w:tblCellMar>
        <w:tblLook w:val="04A0" w:firstRow="1" w:lastRow="0" w:firstColumn="1" w:lastColumn="0" w:noHBand="0" w:noVBand="1"/>
      </w:tblPr>
      <w:tblGrid>
        <w:gridCol w:w="2738"/>
        <w:gridCol w:w="19"/>
        <w:gridCol w:w="6264"/>
      </w:tblGrid>
      <w:tr w:rsidR="007F1DBA" w14:paraId="7C90F355" w14:textId="77777777" w:rsidTr="2C38FF72">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8FC3892" w14:textId="77777777" w:rsidR="007F1DBA" w:rsidRDefault="00A6335F">
            <w:pPr>
              <w:pStyle w:val="Normalintable"/>
              <w:rPr>
                <w:b/>
                <w:bCs/>
              </w:rPr>
            </w:pPr>
            <w:r>
              <w:rPr>
                <w:b/>
                <w:bCs/>
              </w:rPr>
              <w:t>Address</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FF6182A" w14:textId="2693C23D" w:rsidR="001D07C6" w:rsidRDefault="00016444" w:rsidP="001D07C6">
            <w:pPr>
              <w:pStyle w:val="Normalintable"/>
              <w:rPr>
                <w:i/>
                <w:iCs/>
              </w:rPr>
            </w:pPr>
            <w:r>
              <w:rPr>
                <w:i/>
                <w:iCs/>
              </w:rPr>
              <w:t>Plot 4</w:t>
            </w:r>
            <w:r w:rsidR="001D07C6">
              <w:rPr>
                <w:i/>
                <w:iCs/>
              </w:rPr>
              <w:t>3, 35 Maple Crescent, Easingwold, YO61 3SR</w:t>
            </w:r>
          </w:p>
          <w:p w14:paraId="5F132575" w14:textId="75D95067" w:rsidR="00016444" w:rsidRDefault="00016444" w:rsidP="00C94E39">
            <w:pPr>
              <w:pStyle w:val="Normalintable"/>
              <w:rPr>
                <w:i/>
                <w:iCs/>
              </w:rPr>
            </w:pPr>
          </w:p>
        </w:tc>
      </w:tr>
      <w:tr w:rsidR="007F1DBA" w14:paraId="4E5226BA" w14:textId="77777777" w:rsidTr="2C38FF72">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D4116B" w14:textId="77777777" w:rsidR="007F1DBA" w:rsidRDefault="00A6335F">
            <w:pPr>
              <w:pStyle w:val="Normalintable"/>
              <w:rPr>
                <w:b/>
                <w:bCs/>
              </w:rPr>
            </w:pPr>
            <w:r>
              <w:rPr>
                <w:b/>
                <w:bCs/>
              </w:rPr>
              <w:t>Property type</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B26E5FE" w14:textId="4C183864" w:rsidR="007F1DBA" w:rsidRPr="007019A4" w:rsidRDefault="00016444" w:rsidP="00F82DAC">
            <w:pPr>
              <w:pStyle w:val="Normalintable"/>
            </w:pPr>
            <w:r w:rsidRPr="007019A4">
              <w:t xml:space="preserve">Baildon – </w:t>
            </w:r>
            <w:r w:rsidR="001D07C6" w:rsidRPr="007019A4">
              <w:t>mid</w:t>
            </w:r>
            <w:r w:rsidRPr="007019A4">
              <w:t xml:space="preserve"> terraced</w:t>
            </w:r>
          </w:p>
        </w:tc>
      </w:tr>
      <w:tr w:rsidR="007F1DBA" w14:paraId="7AFEA979" w14:textId="77777777" w:rsidTr="2C38FF72">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0A48550" w14:textId="77777777" w:rsidR="007F1DBA" w:rsidRDefault="00A6335F">
            <w:pPr>
              <w:pStyle w:val="Normalintable"/>
              <w:rPr>
                <w:b/>
                <w:bCs/>
              </w:rPr>
            </w:pPr>
            <w:r>
              <w:rPr>
                <w:b/>
                <w:bCs/>
              </w:rPr>
              <w:t>Scheme</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E6022FA" w14:textId="77777777" w:rsidR="007F1DBA" w:rsidRDefault="00A6335F">
            <w:pPr>
              <w:pStyle w:val="Normalintable"/>
            </w:pPr>
            <w:r>
              <w:t xml:space="preserve">Designated Protected Area – Mandatory Buyback </w:t>
            </w:r>
          </w:p>
          <w:p w14:paraId="3185F46C" w14:textId="09DAD9FC" w:rsidR="007F1DBA" w:rsidRDefault="00A6335F" w:rsidP="00F82DAC">
            <w:pPr>
              <w:pStyle w:val="Normalintable"/>
            </w:pPr>
            <w:r>
              <w:t>shared ownership</w:t>
            </w:r>
          </w:p>
        </w:tc>
      </w:tr>
      <w:tr w:rsidR="007F1DBA" w14:paraId="20BD2AFB" w14:textId="77777777" w:rsidTr="2C38FF72">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6B889C9" w14:textId="77777777" w:rsidR="007F1DBA" w:rsidRDefault="00A6335F">
            <w:pPr>
              <w:pStyle w:val="Normalintable"/>
              <w:rPr>
                <w:b/>
                <w:bCs/>
              </w:rPr>
            </w:pPr>
            <w:r>
              <w:rPr>
                <w:b/>
                <w:bCs/>
              </w:rPr>
              <w:t>Full market value</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08A9D31" w14:textId="0AB1841A" w:rsidR="007F1DBA" w:rsidRDefault="6BDE59C3">
            <w:pPr>
              <w:pStyle w:val="Normalintable"/>
            </w:pPr>
            <w:r>
              <w:t>£</w:t>
            </w:r>
            <w:r w:rsidR="007019A4">
              <w:t xml:space="preserve"> 280,000</w:t>
            </w:r>
          </w:p>
        </w:tc>
      </w:tr>
      <w:tr w:rsidR="007F1DBA" w14:paraId="4F408FC8"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426B248" w14:textId="77777777" w:rsidR="007F1DBA" w:rsidRDefault="00A6335F">
            <w:pPr>
              <w:pStyle w:val="Normalintable"/>
              <w:rPr>
                <w:b/>
                <w:bCs/>
              </w:rPr>
            </w:pPr>
            <w:r>
              <w:rPr>
                <w:b/>
                <w:bCs/>
              </w:rPr>
              <w:t>Share Purchase Price and Rent Examples</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A995679" w14:textId="552C8837" w:rsidR="007F1DBA" w:rsidRDefault="00A6335F">
            <w:pPr>
              <w:pStyle w:val="Normalintable"/>
            </w:pPr>
            <w:r>
              <w:t xml:space="preserve">The share purchase price is calculated using the full market value and the percentage share purchased. </w:t>
            </w:r>
          </w:p>
          <w:p w14:paraId="07970F64" w14:textId="77777777" w:rsidR="007F1DBA" w:rsidRDefault="007F1DBA">
            <w:pPr>
              <w:pStyle w:val="Normalintable"/>
            </w:pPr>
          </w:p>
          <w:p w14:paraId="6F209A4C" w14:textId="1F9E421D" w:rsidR="00F82DAC" w:rsidRDefault="00F82DAC" w:rsidP="00F82DAC">
            <w:pPr>
              <w:pStyle w:val="Normalintable"/>
            </w:pPr>
            <w:r>
              <w:t>If you buy a 35% share, the share purchase price will be £</w:t>
            </w:r>
            <w:r w:rsidR="00867073">
              <w:t>98,000</w:t>
            </w:r>
            <w:r>
              <w:t xml:space="preserve"> and the rent will be </w:t>
            </w:r>
            <w:r w:rsidR="00016444">
              <w:t>£</w:t>
            </w:r>
            <w:r w:rsidR="00867073">
              <w:t>417.08</w:t>
            </w:r>
            <w:r>
              <w:t xml:space="preserve"> a month. </w:t>
            </w:r>
          </w:p>
          <w:p w14:paraId="3CC26BEE" w14:textId="77777777" w:rsidR="007F1DBA" w:rsidRDefault="007F1DBA">
            <w:pPr>
              <w:pStyle w:val="Normalintable"/>
            </w:pPr>
          </w:p>
          <w:p w14:paraId="755E59D1" w14:textId="24123DA3" w:rsidR="007F1DBA" w:rsidRDefault="00A6335F">
            <w:pPr>
              <w:pStyle w:val="Normalintable"/>
            </w:pPr>
            <w:r>
              <w:t>If you buy a larger share, you'll pay less rent. The table below shows further examples.</w:t>
            </w:r>
          </w:p>
          <w:p w14:paraId="3FA895BF" w14:textId="77777777" w:rsidR="007F1DBA" w:rsidRDefault="007F1DBA">
            <w:pPr>
              <w:pStyle w:val="Normalintable"/>
            </w:pPr>
          </w:p>
          <w:tbl>
            <w:tblPr>
              <w:tblW w:w="6057" w:type="dxa"/>
              <w:tblCellMar>
                <w:left w:w="10" w:type="dxa"/>
                <w:right w:w="10" w:type="dxa"/>
              </w:tblCellMar>
              <w:tblLook w:val="04A0" w:firstRow="1" w:lastRow="0" w:firstColumn="1" w:lastColumn="0" w:noHBand="0" w:noVBand="1"/>
            </w:tblPr>
            <w:tblGrid>
              <w:gridCol w:w="2001"/>
              <w:gridCol w:w="2034"/>
              <w:gridCol w:w="2022"/>
            </w:tblGrid>
            <w:tr w:rsidR="007F1DBA" w14:paraId="026C2A3D"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41858CBD" w14:textId="77777777" w:rsidR="007F1DBA" w:rsidRDefault="00A6335F">
                  <w:pPr>
                    <w:pStyle w:val="Normalintable"/>
                  </w:pPr>
                  <w:r>
                    <w:rPr>
                      <w:b/>
                      <w:bCs/>
                    </w:rPr>
                    <w:t>Share</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3B750C05" w14:textId="77777777" w:rsidR="007F1DBA" w:rsidRDefault="00A6335F">
                  <w:pPr>
                    <w:pStyle w:val="Normalintable"/>
                  </w:pPr>
                  <w:r>
                    <w:rPr>
                      <w:b/>
                      <w:bCs/>
                    </w:rPr>
                    <w:t>Share Purchase Price</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145B0219" w14:textId="77777777" w:rsidR="007F1DBA" w:rsidRDefault="00A6335F">
                  <w:pPr>
                    <w:pStyle w:val="Normalintable"/>
                  </w:pPr>
                  <w:r>
                    <w:rPr>
                      <w:b/>
                      <w:bCs/>
                    </w:rPr>
                    <w:t>Monthly rent</w:t>
                  </w:r>
                </w:p>
              </w:tc>
            </w:tr>
            <w:tr w:rsidR="007F1DBA" w14:paraId="17EA404B"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0A9D1FA2" w14:textId="5C929746" w:rsidR="007F1DBA" w:rsidRDefault="00A6335F">
                  <w:pPr>
                    <w:pStyle w:val="Normalintable"/>
                  </w:pPr>
                  <w:r>
                    <w:t>25</w:t>
                  </w:r>
                  <w:r w:rsidR="45402F00">
                    <w:t>%</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48D3498B" w14:textId="6C124C7E" w:rsidR="007F1DBA" w:rsidRDefault="00A6335F">
                  <w:pPr>
                    <w:pStyle w:val="Normalintable"/>
                  </w:pPr>
                  <w:r>
                    <w:t>£</w:t>
                  </w:r>
                  <w:r w:rsidR="00082395">
                    <w:t>70,000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6CB93319" w14:textId="4DC079ED" w:rsidR="007F1DBA" w:rsidRDefault="00A6335F">
                  <w:pPr>
                    <w:pStyle w:val="Normalintable"/>
                  </w:pPr>
                  <w:r>
                    <w:t>£</w:t>
                  </w:r>
                  <w:r w:rsidR="00E8242E">
                    <w:t>481.25</w:t>
                  </w:r>
                </w:p>
              </w:tc>
            </w:tr>
            <w:tr w:rsidR="007F1DBA" w14:paraId="1F88120E"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10B13A9E" w14:textId="77777777" w:rsidR="007F1DBA" w:rsidRDefault="00A6335F">
                  <w:pPr>
                    <w:pStyle w:val="Normalintable"/>
                  </w:pPr>
                  <w:r>
                    <w:t>30%</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7A2269CE" w14:textId="1AB79467" w:rsidR="007F1DBA" w:rsidRDefault="00A6335F">
                  <w:pPr>
                    <w:pStyle w:val="Normalintable"/>
                  </w:pPr>
                  <w:r>
                    <w:t>£</w:t>
                  </w:r>
                  <w:r w:rsidR="00E8242E">
                    <w:t>84,000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1541FCB3" w14:textId="1884C6E9" w:rsidR="007F1DBA" w:rsidRDefault="00A6335F">
                  <w:pPr>
                    <w:pStyle w:val="Normalintable"/>
                  </w:pPr>
                  <w:r>
                    <w:t>£</w:t>
                  </w:r>
                  <w:r w:rsidR="00F26705">
                    <w:t>449.16</w:t>
                  </w:r>
                </w:p>
              </w:tc>
            </w:tr>
            <w:tr w:rsidR="007F1DBA" w14:paraId="1EB844CD"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42297150" w14:textId="77777777" w:rsidR="007F1DBA" w:rsidRDefault="00A6335F">
                  <w:pPr>
                    <w:pStyle w:val="Normalintable"/>
                  </w:pPr>
                  <w:r>
                    <w:t>40%</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4AECD5D1" w14:textId="111F49B8" w:rsidR="00F82DAC" w:rsidRDefault="00F82DAC" w:rsidP="00F82DAC">
                  <w:pPr>
                    <w:pStyle w:val="Normalintable"/>
                  </w:pPr>
                  <w:r>
                    <w:t>£</w:t>
                  </w:r>
                  <w:r w:rsidR="00F26705">
                    <w:t>112,000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7AD37EE6" w14:textId="341E65E4" w:rsidR="007F1DBA" w:rsidRDefault="00A6335F">
                  <w:pPr>
                    <w:pStyle w:val="Normalintable"/>
                  </w:pPr>
                  <w:r>
                    <w:t>£</w:t>
                  </w:r>
                  <w:r w:rsidR="00F26705">
                    <w:t>385.00</w:t>
                  </w:r>
                </w:p>
              </w:tc>
            </w:tr>
            <w:tr w:rsidR="007F1DBA" w14:paraId="11332CF9"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1E344112" w14:textId="77777777" w:rsidR="007F1DBA" w:rsidRDefault="00A6335F">
                  <w:pPr>
                    <w:pStyle w:val="Normalintable"/>
                  </w:pPr>
                  <w:r>
                    <w:t>50%</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55B105C9" w14:textId="51F90D6D" w:rsidR="007F1DBA" w:rsidRDefault="00A6335F" w:rsidP="00F82DAC">
                  <w:pPr>
                    <w:pStyle w:val="Normalintable"/>
                  </w:pPr>
                  <w:r>
                    <w:t>£</w:t>
                  </w:r>
                  <w:r w:rsidR="00DD45A0">
                    <w:t>140,000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0337DD58" w14:textId="6D4B6ADA" w:rsidR="007F1DBA" w:rsidRDefault="00A6335F">
                  <w:pPr>
                    <w:pStyle w:val="Normalintable"/>
                  </w:pPr>
                  <w:r>
                    <w:t>£</w:t>
                  </w:r>
                  <w:r w:rsidR="00DD45A0">
                    <w:t>320.83</w:t>
                  </w:r>
                </w:p>
              </w:tc>
            </w:tr>
            <w:tr w:rsidR="007F1DBA" w14:paraId="261735A8"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7351022E" w14:textId="77777777" w:rsidR="007F1DBA" w:rsidRDefault="00A6335F">
                  <w:pPr>
                    <w:pStyle w:val="Normalintable"/>
                  </w:pPr>
                  <w:r>
                    <w:t>60%</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05CD98A0" w14:textId="64AE26FC" w:rsidR="007F1DBA" w:rsidRDefault="00A6335F">
                  <w:pPr>
                    <w:pStyle w:val="Normalintable"/>
                  </w:pPr>
                  <w:r>
                    <w:t>£</w:t>
                  </w:r>
                  <w:r w:rsidR="005F09BB">
                    <w:t>168,000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3B64D39E" w14:textId="0BB0E8C9" w:rsidR="007F1DBA" w:rsidRDefault="00A6335F" w:rsidP="005F09BB">
                  <w:pPr>
                    <w:pStyle w:val="Normalintable"/>
                    <w:tabs>
                      <w:tab w:val="center" w:pos="903"/>
                    </w:tabs>
                  </w:pPr>
                  <w:r>
                    <w:t>£</w:t>
                  </w:r>
                  <w:r w:rsidR="005F09BB">
                    <w:t>256.66</w:t>
                  </w:r>
                  <w:r w:rsidR="005F09BB">
                    <w:tab/>
                  </w:r>
                </w:p>
              </w:tc>
            </w:tr>
            <w:tr w:rsidR="007F1DBA" w14:paraId="3B2EE308"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63723F07" w14:textId="77777777" w:rsidR="007F1DBA" w:rsidRDefault="00A6335F">
                  <w:pPr>
                    <w:pStyle w:val="Normalintable"/>
                  </w:pPr>
                  <w:r>
                    <w:t>70%</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30E8D6F2" w14:textId="42463D8D" w:rsidR="007F1DBA" w:rsidRDefault="00A6335F">
                  <w:pPr>
                    <w:pStyle w:val="Normalintable"/>
                  </w:pPr>
                  <w:r>
                    <w:t>£</w:t>
                  </w:r>
                  <w:r w:rsidR="00E550CF">
                    <w:t>196,000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6F8ACEDD" w14:textId="662563BB" w:rsidR="007F1DBA" w:rsidRDefault="00A6335F">
                  <w:pPr>
                    <w:pStyle w:val="Normalintable"/>
                  </w:pPr>
                  <w:r>
                    <w:t>£</w:t>
                  </w:r>
                  <w:r w:rsidR="00E550CF">
                    <w:t>192.50</w:t>
                  </w:r>
                </w:p>
              </w:tc>
            </w:tr>
            <w:tr w:rsidR="007F1DBA" w14:paraId="5A5CCF40" w14:textId="77777777" w:rsidTr="4CFA22CA">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10C86F5E" w14:textId="77777777" w:rsidR="007F1DBA" w:rsidRDefault="00A6335F">
                  <w:pPr>
                    <w:pStyle w:val="Normalintable"/>
                  </w:pPr>
                  <w:r>
                    <w:t>75%</w:t>
                  </w:r>
                </w:p>
              </w:tc>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74652B3B" w14:textId="12F41128" w:rsidR="007F1DBA" w:rsidRDefault="00A6335F">
                  <w:pPr>
                    <w:pStyle w:val="Normalintable"/>
                  </w:pPr>
                  <w:r>
                    <w:t>£</w:t>
                  </w:r>
                  <w:r w:rsidR="00E550CF">
                    <w:t>210,000</w:t>
                  </w:r>
                  <w:r w:rsidR="00F82DAC">
                    <w:t xml:space="preserve">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EFF"/>
                  <w:tcMar>
                    <w:top w:w="0" w:type="dxa"/>
                    <w:left w:w="108" w:type="dxa"/>
                    <w:bottom w:w="0" w:type="dxa"/>
                    <w:right w:w="108" w:type="dxa"/>
                  </w:tcMar>
                </w:tcPr>
                <w:p w14:paraId="68387E94" w14:textId="027B67D3" w:rsidR="007F1DBA" w:rsidRDefault="00A6335F">
                  <w:pPr>
                    <w:pStyle w:val="Normalintable"/>
                  </w:pPr>
                  <w:r>
                    <w:t>£</w:t>
                  </w:r>
                  <w:r w:rsidR="005F79B8">
                    <w:t>160.41</w:t>
                  </w:r>
                </w:p>
              </w:tc>
            </w:tr>
          </w:tbl>
          <w:p w14:paraId="3587C223" w14:textId="77777777" w:rsidR="007F1DBA" w:rsidRDefault="007F1DBA">
            <w:pPr>
              <w:pStyle w:val="Normalintable"/>
              <w:tabs>
                <w:tab w:val="left" w:pos="2732"/>
              </w:tabs>
            </w:pPr>
          </w:p>
          <w:p w14:paraId="1DEE3C17" w14:textId="53A98DF3" w:rsidR="007F1DBA" w:rsidRDefault="00A6335F">
            <w:pPr>
              <w:pStyle w:val="Normalintable"/>
            </w:pPr>
            <w:r>
              <w:t>The percentage share and rent amount will change depending on the amount you can afford. You'll receive a worked example after a financial assessment.</w:t>
            </w:r>
          </w:p>
          <w:p w14:paraId="5784095C" w14:textId="77777777" w:rsidR="007F1DBA" w:rsidRDefault="007F1DBA">
            <w:pPr>
              <w:pStyle w:val="Normalintable"/>
            </w:pPr>
          </w:p>
          <w:p w14:paraId="7F67E170" w14:textId="59AC9E00" w:rsidR="007F1DBA" w:rsidRDefault="00A6335F">
            <w:pPr>
              <w:pStyle w:val="Normalintable"/>
            </w:pPr>
            <w:r>
              <w:t xml:space="preserve">Your annual rent is calculated as </w:t>
            </w:r>
            <w:r w:rsidR="61722D1F">
              <w:t>2.75</w:t>
            </w:r>
            <w:r>
              <w:t>% of the remaining share of the full market value owned by the landlord.</w:t>
            </w:r>
          </w:p>
        </w:tc>
      </w:tr>
      <w:tr w:rsidR="007F1DBA" w14:paraId="04455264"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AD8BC80" w14:textId="77777777" w:rsidR="007F1DBA" w:rsidRDefault="00A6335F">
            <w:pPr>
              <w:pStyle w:val="Normalintable"/>
              <w:rPr>
                <w:b/>
                <w:bCs/>
              </w:rPr>
            </w:pPr>
            <w:r>
              <w:rPr>
                <w:b/>
                <w:bCs/>
              </w:rPr>
              <w:t>Monthly payment to the landlord</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795BDDB" w14:textId="77777777" w:rsidR="007F1DBA" w:rsidRDefault="007F1DBA" w:rsidP="4CFA22CA">
            <w:pPr>
              <w:pStyle w:val="Normalintable"/>
              <w:rPr>
                <w:i/>
                <w:iCs/>
              </w:rPr>
            </w:pPr>
          </w:p>
          <w:p w14:paraId="46A1767D" w14:textId="77777777" w:rsidR="007F1DBA" w:rsidRDefault="00A6335F">
            <w:pPr>
              <w:pStyle w:val="Normalintable"/>
            </w:pPr>
            <w:r>
              <w:t>In addition to the rent above, the monthly payment to the landlord includes:</w:t>
            </w:r>
          </w:p>
          <w:p w14:paraId="3B4B8409" w14:textId="77777777" w:rsidR="007F1DBA" w:rsidRDefault="007F1DBA">
            <w:pPr>
              <w:pStyle w:val="Normalintable"/>
            </w:pPr>
          </w:p>
          <w:p w14:paraId="6B83D323" w14:textId="5A2F9E57" w:rsidR="00F82DAC" w:rsidRDefault="00016444" w:rsidP="00F82DAC">
            <w:pPr>
              <w:pStyle w:val="Normalintable"/>
              <w:tabs>
                <w:tab w:val="left" w:pos="2732"/>
              </w:tabs>
            </w:pPr>
            <w:r>
              <w:t>Administration</w:t>
            </w:r>
            <w:r w:rsidR="00F82DAC">
              <w:tab/>
              <w:t>£</w:t>
            </w:r>
            <w:r>
              <w:t xml:space="preserve"> </w:t>
            </w:r>
            <w:r w:rsidR="00250B4F">
              <w:t>1.21</w:t>
            </w:r>
          </w:p>
          <w:p w14:paraId="4E63901A" w14:textId="721EE6D5" w:rsidR="00F82DAC" w:rsidRDefault="00F82DAC" w:rsidP="00F82DAC">
            <w:pPr>
              <w:pStyle w:val="Normalintable"/>
              <w:tabs>
                <w:tab w:val="left" w:pos="2732"/>
              </w:tabs>
            </w:pPr>
            <w:r>
              <w:t>Buildings insurance</w:t>
            </w:r>
            <w:r>
              <w:tab/>
              <w:t>£</w:t>
            </w:r>
            <w:r w:rsidR="00016444">
              <w:t xml:space="preserve"> 12.15</w:t>
            </w:r>
          </w:p>
          <w:p w14:paraId="4AE5DC07" w14:textId="58CC35FE" w:rsidR="00F82DAC" w:rsidRDefault="00016444" w:rsidP="00F82DAC">
            <w:pPr>
              <w:pStyle w:val="Normalintable"/>
              <w:tabs>
                <w:tab w:val="left" w:pos="2732"/>
              </w:tabs>
            </w:pPr>
            <w:r>
              <w:t>External Management Fee  £ TBC</w:t>
            </w:r>
          </w:p>
          <w:p w14:paraId="263A5554" w14:textId="1FC364A4" w:rsidR="00250B4F" w:rsidRDefault="00250B4F" w:rsidP="00F82DAC">
            <w:pPr>
              <w:pStyle w:val="Normalintable"/>
              <w:tabs>
                <w:tab w:val="left" w:pos="2732"/>
              </w:tabs>
            </w:pPr>
            <w:r>
              <w:t>Management Fee  £ TBC</w:t>
            </w:r>
          </w:p>
          <w:p w14:paraId="13387866" w14:textId="77777777" w:rsidR="00016444" w:rsidRDefault="00016444" w:rsidP="00F82DAC">
            <w:pPr>
              <w:pStyle w:val="Normalintable"/>
              <w:tabs>
                <w:tab w:val="left" w:pos="2732"/>
              </w:tabs>
            </w:pPr>
          </w:p>
          <w:p w14:paraId="6BC47586" w14:textId="194915E3" w:rsidR="00016444" w:rsidRPr="00894118" w:rsidRDefault="00016444" w:rsidP="00F82DAC">
            <w:pPr>
              <w:pStyle w:val="Normalintable"/>
              <w:tabs>
                <w:tab w:val="left" w:pos="2732"/>
              </w:tabs>
            </w:pPr>
            <w:r w:rsidRPr="00016444">
              <w:t>* External Management Fee has been removed as Trust Green have not taken handover of the site</w:t>
            </w:r>
            <w:r>
              <w:t>.</w:t>
            </w:r>
          </w:p>
          <w:p w14:paraId="6F36CCFC" w14:textId="77777777" w:rsidR="00F82DAC" w:rsidRPr="00894118" w:rsidRDefault="00F82DAC" w:rsidP="00F82DAC">
            <w:pPr>
              <w:pStyle w:val="Normalintable"/>
              <w:tabs>
                <w:tab w:val="left" w:pos="2732"/>
              </w:tabs>
            </w:pPr>
          </w:p>
          <w:p w14:paraId="0D68B06F" w14:textId="626AB35D" w:rsidR="007F1DBA" w:rsidRDefault="00F82DAC" w:rsidP="00F82DAC">
            <w:pPr>
              <w:pStyle w:val="Normalintable"/>
              <w:tabs>
                <w:tab w:val="left" w:pos="2732"/>
              </w:tabs>
            </w:pPr>
            <w:r>
              <w:lastRenderedPageBreak/>
              <w:t xml:space="preserve">Total monthly payment </w:t>
            </w:r>
            <w:r>
              <w:rPr>
                <w:b/>
                <w:bCs/>
              </w:rPr>
              <w:t>excluding rent</w:t>
            </w:r>
            <w:r>
              <w:tab/>
              <w:t>£</w:t>
            </w:r>
            <w:r w:rsidR="00016444">
              <w:t xml:space="preserve"> 13.36</w:t>
            </w:r>
          </w:p>
        </w:tc>
      </w:tr>
      <w:tr w:rsidR="007F1DBA" w14:paraId="2DA073F3"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276856A" w14:textId="77777777" w:rsidR="007F1DBA" w:rsidRDefault="00A6335F">
            <w:pPr>
              <w:pStyle w:val="Normalintable"/>
              <w:rPr>
                <w:b/>
                <w:bCs/>
              </w:rPr>
            </w:pPr>
            <w:r>
              <w:rPr>
                <w:b/>
                <w:bCs/>
              </w:rPr>
              <w:lastRenderedPageBreak/>
              <w:t>Reservation fee</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DA7FBED" w14:textId="2375D730" w:rsidR="007F1DBA" w:rsidRDefault="00A6335F">
            <w:pPr>
              <w:pStyle w:val="Normalintable"/>
            </w:pPr>
            <w:r>
              <w:t>£</w:t>
            </w:r>
            <w:r w:rsidR="00016444">
              <w:t xml:space="preserve"> </w:t>
            </w:r>
            <w:r w:rsidR="11331660">
              <w:t>300</w:t>
            </w:r>
          </w:p>
          <w:p w14:paraId="207871F7" w14:textId="77777777" w:rsidR="007F1DBA" w:rsidRDefault="007F1DBA">
            <w:pPr>
              <w:pStyle w:val="Normalintable"/>
            </w:pPr>
          </w:p>
          <w:p w14:paraId="6D22B34A" w14:textId="24721A07" w:rsidR="007F1DBA" w:rsidRDefault="00A6335F">
            <w:pPr>
              <w:pStyle w:val="Normalintable"/>
            </w:pPr>
            <w:r>
              <w:t xml:space="preserve">You’ll need to pay a reservation fee to secure your home. When you pay the fee, no one else will be able to reserve the home. </w:t>
            </w:r>
          </w:p>
          <w:p w14:paraId="674511CB" w14:textId="77777777" w:rsidR="007F1DBA" w:rsidRDefault="007F1DBA">
            <w:pPr>
              <w:pStyle w:val="Normalintable"/>
            </w:pPr>
          </w:p>
          <w:p w14:paraId="5FC898F2" w14:textId="4CB54737" w:rsidR="007F1DBA" w:rsidRDefault="00A6335F">
            <w:pPr>
              <w:pStyle w:val="Normalintable"/>
            </w:pPr>
            <w:r>
              <w:t xml:space="preserve">The reservation fee secures the home </w:t>
            </w:r>
            <w:r w:rsidR="7F07B777">
              <w:t>for 42 days. I</w:t>
            </w:r>
            <w:r>
              <w:t xml:space="preserve">f you buy the home, the fee will be taken off the final amount you pay on completion. If you do not buy the home, the fee </w:t>
            </w:r>
            <w:r w:rsidR="73BC2DFF">
              <w:t xml:space="preserve">is not </w:t>
            </w:r>
            <w:r>
              <w:t>refundable.</w:t>
            </w:r>
          </w:p>
        </w:tc>
      </w:tr>
      <w:tr w:rsidR="007F1DBA" w14:paraId="59C04E95"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F8D0AAA" w14:textId="77777777" w:rsidR="007F1DBA" w:rsidRDefault="00A6335F">
            <w:pPr>
              <w:pStyle w:val="Normalintable"/>
              <w:rPr>
                <w:b/>
                <w:bCs/>
              </w:rPr>
            </w:pPr>
            <w:r>
              <w:rPr>
                <w:b/>
                <w:bCs/>
              </w:rPr>
              <w:t>Eligibility</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28E01F9" w14:textId="1E9AB0A9" w:rsidR="007F1DBA" w:rsidRDefault="00A6335F">
            <w:pPr>
              <w:pStyle w:val="Normalintable"/>
            </w:pPr>
            <w:r>
              <w:t>To assess your eligibility, you'll need to register with a Help to Buy agent.</w:t>
            </w:r>
          </w:p>
          <w:p w14:paraId="1CEE67FA" w14:textId="77777777" w:rsidR="007F1DBA" w:rsidRDefault="007F1DBA">
            <w:pPr>
              <w:pStyle w:val="Normalintable"/>
            </w:pPr>
          </w:p>
          <w:p w14:paraId="0117B659" w14:textId="77777777" w:rsidR="007F1DBA" w:rsidRDefault="00A6335F">
            <w:pPr>
              <w:pStyle w:val="Normalintable"/>
            </w:pPr>
            <w:r>
              <w:t>You can apply to buy the home if both of the following apply:</w:t>
            </w:r>
          </w:p>
          <w:p w14:paraId="05BB1441" w14:textId="77777777" w:rsidR="007F1DBA" w:rsidRDefault="007F1DBA">
            <w:pPr>
              <w:pStyle w:val="Normalintable"/>
              <w:ind w:left="720" w:hanging="360"/>
            </w:pPr>
          </w:p>
          <w:p w14:paraId="7504C3A0" w14:textId="179C5C46" w:rsidR="007F1DBA" w:rsidRDefault="00A6335F">
            <w:pPr>
              <w:pStyle w:val="Normalintable"/>
              <w:numPr>
                <w:ilvl w:val="0"/>
                <w:numId w:val="4"/>
              </w:numPr>
            </w:pPr>
            <w:r>
              <w:t xml:space="preserve">your household income is </w:t>
            </w:r>
            <w:r w:rsidR="44DD23AC">
              <w:t xml:space="preserve">£80,000 </w:t>
            </w:r>
            <w:r>
              <w:t>or less</w:t>
            </w:r>
          </w:p>
          <w:p w14:paraId="52D1B76F" w14:textId="77777777" w:rsidR="007F1DBA" w:rsidRDefault="00A6335F">
            <w:pPr>
              <w:pStyle w:val="Normalintable"/>
              <w:numPr>
                <w:ilvl w:val="0"/>
                <w:numId w:val="4"/>
              </w:numPr>
            </w:pPr>
            <w:r>
              <w:t>you cannot afford all of the deposit and mortgage payments to buy a home that meets your needs</w:t>
            </w:r>
          </w:p>
          <w:p w14:paraId="527703E6" w14:textId="77777777" w:rsidR="007F1DBA" w:rsidRDefault="007F1DBA">
            <w:pPr>
              <w:pStyle w:val="Normalintable"/>
              <w:ind w:left="720"/>
            </w:pPr>
          </w:p>
          <w:p w14:paraId="3ADD81F2" w14:textId="77777777" w:rsidR="007F1DBA" w:rsidRDefault="00A6335F">
            <w:pPr>
              <w:pStyle w:val="Normalintable"/>
            </w:pPr>
            <w:r>
              <w:t>One of the following must also be true:</w:t>
            </w:r>
          </w:p>
          <w:p w14:paraId="5ECEF043" w14:textId="77777777" w:rsidR="007F1DBA" w:rsidRDefault="007F1DBA">
            <w:pPr>
              <w:pStyle w:val="Normalintable"/>
            </w:pPr>
          </w:p>
          <w:p w14:paraId="43E421E4" w14:textId="77777777" w:rsidR="007F1DBA" w:rsidRDefault="00A6335F">
            <w:pPr>
              <w:pStyle w:val="Normalintable"/>
              <w:numPr>
                <w:ilvl w:val="0"/>
                <w:numId w:val="5"/>
              </w:numPr>
            </w:pPr>
            <w:r>
              <w:t>you're a first-time buyer</w:t>
            </w:r>
          </w:p>
          <w:p w14:paraId="21F502B8" w14:textId="77777777" w:rsidR="007F1DBA" w:rsidRDefault="00A6335F">
            <w:pPr>
              <w:pStyle w:val="Normalintable"/>
              <w:numPr>
                <w:ilvl w:val="0"/>
                <w:numId w:val="5"/>
              </w:numPr>
            </w:pPr>
            <w:r>
              <w:t>you used to own a home but cannot afford to buy one now</w:t>
            </w:r>
          </w:p>
          <w:p w14:paraId="4F760CFB" w14:textId="77777777" w:rsidR="007F1DBA" w:rsidRDefault="00A6335F">
            <w:pPr>
              <w:pStyle w:val="Normalintable"/>
              <w:numPr>
                <w:ilvl w:val="0"/>
                <w:numId w:val="5"/>
              </w:numPr>
            </w:pPr>
            <w:r>
              <w:t>you're forming a new household - for example, after a relationship breakdown</w:t>
            </w:r>
          </w:p>
          <w:p w14:paraId="7EDCE59A" w14:textId="77777777" w:rsidR="007F1DBA" w:rsidRDefault="00A6335F">
            <w:pPr>
              <w:pStyle w:val="Normalintable"/>
              <w:numPr>
                <w:ilvl w:val="0"/>
                <w:numId w:val="5"/>
              </w:numPr>
            </w:pPr>
            <w:r>
              <w:t>you're an existing shared owner, and you want to move</w:t>
            </w:r>
          </w:p>
          <w:p w14:paraId="7B613EC7" w14:textId="77777777" w:rsidR="007F1DBA" w:rsidRDefault="00A6335F">
            <w:pPr>
              <w:pStyle w:val="Normalintable"/>
              <w:numPr>
                <w:ilvl w:val="0"/>
                <w:numId w:val="5"/>
              </w:numPr>
            </w:pPr>
            <w:r>
              <w:t>you own a home and want to move but cannot afford to buy a new home for your needs</w:t>
            </w:r>
          </w:p>
          <w:p w14:paraId="5CB23F9E" w14:textId="77777777" w:rsidR="007F1DBA" w:rsidRDefault="007F1DBA">
            <w:pPr>
              <w:pStyle w:val="Normalintable"/>
            </w:pPr>
          </w:p>
          <w:p w14:paraId="3D3F7CD2" w14:textId="77777777" w:rsidR="007F1DBA" w:rsidRDefault="00A6335F">
            <w:pPr>
              <w:pStyle w:val="Normalintable"/>
            </w:pPr>
            <w:r>
              <w:t>If you own a home, you must have completed the sale of the home on or before the date you complete your shared ownership purchase.</w:t>
            </w:r>
          </w:p>
          <w:p w14:paraId="47A457C2" w14:textId="77777777" w:rsidR="007F1DBA" w:rsidRDefault="007F1DBA">
            <w:pPr>
              <w:pStyle w:val="Normalintable"/>
            </w:pPr>
          </w:p>
          <w:p w14:paraId="06C794A8" w14:textId="77777777" w:rsidR="007F1DBA" w:rsidRDefault="00A6335F">
            <w:pPr>
              <w:pStyle w:val="Normalintable"/>
              <w:rPr>
                <w:rStyle w:val="normaltextrun"/>
              </w:rPr>
            </w:pPr>
            <w:r>
              <w:rPr>
                <w:rStyle w:val="normaltextrun"/>
              </w:rPr>
              <w:t>As part of your application, your finances and credit history will be assessed to ensure that you can afford and sustain the rental and mortgage payments.</w:t>
            </w:r>
          </w:p>
          <w:p w14:paraId="2757109A" w14:textId="77777777" w:rsidR="00016444" w:rsidRDefault="00016444">
            <w:pPr>
              <w:pStyle w:val="Normalintable"/>
              <w:rPr>
                <w:rStyle w:val="normaltextrun"/>
              </w:rPr>
            </w:pPr>
          </w:p>
          <w:p w14:paraId="08C34DEC" w14:textId="77777777" w:rsidR="00016444" w:rsidRPr="00016444" w:rsidRDefault="00016444" w:rsidP="00016444">
            <w:pPr>
              <w:pStyle w:val="Normalintable"/>
              <w:rPr>
                <w:b/>
                <w:bCs/>
              </w:rPr>
            </w:pPr>
            <w:r w:rsidRPr="00016444">
              <w:rPr>
                <w:b/>
                <w:bCs/>
              </w:rPr>
              <w:t>These homes are available to people with a local connection, this means to qualify you will need to; </w:t>
            </w:r>
          </w:p>
          <w:p w14:paraId="4790FC20" w14:textId="77777777" w:rsidR="00016444" w:rsidRPr="00016444" w:rsidRDefault="00016444" w:rsidP="00016444">
            <w:pPr>
              <w:pStyle w:val="Normalintable"/>
              <w:rPr>
                <w:b/>
                <w:bCs/>
              </w:rPr>
            </w:pPr>
            <w:r w:rsidRPr="00016444">
              <w:rPr>
                <w:b/>
                <w:bCs/>
              </w:rPr>
              <w:t> </w:t>
            </w:r>
          </w:p>
          <w:p w14:paraId="2025239B" w14:textId="77777777" w:rsidR="00016444" w:rsidRPr="00016444" w:rsidRDefault="00016444" w:rsidP="00016444">
            <w:pPr>
              <w:pStyle w:val="Normalintable"/>
              <w:numPr>
                <w:ilvl w:val="0"/>
                <w:numId w:val="7"/>
              </w:numPr>
            </w:pPr>
            <w:r w:rsidRPr="00016444">
              <w:t>Have been a resident within the Easingwold Hinterland for a period of 12 months; or </w:t>
            </w:r>
          </w:p>
          <w:p w14:paraId="4BD3ABD4" w14:textId="77777777" w:rsidR="00016444" w:rsidRPr="00016444" w:rsidRDefault="00016444" w:rsidP="00016444">
            <w:pPr>
              <w:pStyle w:val="Normalintable"/>
              <w:numPr>
                <w:ilvl w:val="0"/>
                <w:numId w:val="8"/>
              </w:numPr>
            </w:pPr>
            <w:r w:rsidRPr="00016444">
              <w:lastRenderedPageBreak/>
              <w:t>Have been a resident in the Easingwold Hinterland for a period of a least 5 years; or  </w:t>
            </w:r>
          </w:p>
          <w:p w14:paraId="1273B88A" w14:textId="77777777" w:rsidR="00016444" w:rsidRPr="00016444" w:rsidRDefault="00016444" w:rsidP="00016444">
            <w:pPr>
              <w:pStyle w:val="Normalintable"/>
              <w:numPr>
                <w:ilvl w:val="0"/>
                <w:numId w:val="9"/>
              </w:numPr>
            </w:pPr>
            <w:r w:rsidRPr="00016444">
              <w:t>Have a close family member (mother, father, adult son, adult daughter, adult brother, adult sister) currently residing in the Easingwold Hinterland area for a period of 5 years; or </w:t>
            </w:r>
          </w:p>
          <w:p w14:paraId="7C7B3569" w14:textId="77777777" w:rsidR="00016444" w:rsidRPr="00016444" w:rsidRDefault="00016444" w:rsidP="00016444">
            <w:pPr>
              <w:pStyle w:val="Normalintable"/>
              <w:numPr>
                <w:ilvl w:val="0"/>
                <w:numId w:val="10"/>
              </w:numPr>
            </w:pPr>
            <w:r w:rsidRPr="00016444">
              <w:t>Have an essential need to move to live closer to another person who lives in the Easingwold Hinterland, who has been a resident for the last 5 years; or </w:t>
            </w:r>
          </w:p>
          <w:p w14:paraId="3BBCEC41" w14:textId="775FB0D1" w:rsidR="007F1DBA" w:rsidRDefault="00016444" w:rsidP="00016444">
            <w:pPr>
              <w:pStyle w:val="Normalintable"/>
              <w:numPr>
                <w:ilvl w:val="0"/>
                <w:numId w:val="11"/>
              </w:numPr>
            </w:pPr>
            <w:r w:rsidRPr="00016444">
              <w:t>Have permanent employment in the Easingwold Hinterland for a period of 6 months out of the last 12 or is taking up permanent employment in the Easingwold Hinterland. </w:t>
            </w:r>
          </w:p>
        </w:tc>
      </w:tr>
      <w:tr w:rsidR="007F1DBA" w14:paraId="3A5D1FB0"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1938338" w14:textId="77777777" w:rsidR="007F1DBA" w:rsidRDefault="00A6335F">
            <w:pPr>
              <w:pStyle w:val="Normalintable"/>
              <w:rPr>
                <w:b/>
                <w:bCs/>
              </w:rPr>
            </w:pPr>
            <w:r>
              <w:rPr>
                <w:b/>
                <w:bCs/>
              </w:rPr>
              <w:lastRenderedPageBreak/>
              <w:t>Tenure</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31DD40F" w14:textId="37A951A8" w:rsidR="007F1DBA" w:rsidRDefault="00A6335F">
            <w:pPr>
              <w:pStyle w:val="Normalintable"/>
            </w:pPr>
            <w:r>
              <w:t>Leasehol</w:t>
            </w:r>
            <w:r w:rsidR="62C6425C">
              <w:t>d</w:t>
            </w:r>
          </w:p>
        </w:tc>
      </w:tr>
      <w:tr w:rsidR="007F1DBA" w14:paraId="18C1096B"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1956D6B" w14:textId="77777777" w:rsidR="007F1DBA" w:rsidRDefault="00A6335F">
            <w:pPr>
              <w:pStyle w:val="Normalintable"/>
              <w:rPr>
                <w:b/>
                <w:bCs/>
              </w:rPr>
            </w:pPr>
            <w:r>
              <w:rPr>
                <w:b/>
                <w:bCs/>
              </w:rPr>
              <w:t>Lease type</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626C786" w14:textId="6D449B49" w:rsidR="007F1DBA" w:rsidRDefault="00F82DAC">
            <w:pPr>
              <w:pStyle w:val="Normalintable"/>
            </w:pPr>
            <w:r>
              <w:t>Shared ownership – DPA Mandatory Buyback house lease</w:t>
            </w:r>
          </w:p>
        </w:tc>
      </w:tr>
      <w:tr w:rsidR="007F1DBA" w14:paraId="54BA47C2"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0930804" w14:textId="77777777" w:rsidR="007F1DBA" w:rsidRDefault="00A6335F">
            <w:pPr>
              <w:pStyle w:val="Normalintable"/>
              <w:rPr>
                <w:b/>
                <w:bCs/>
              </w:rPr>
            </w:pPr>
            <w:r>
              <w:rPr>
                <w:b/>
                <w:bCs/>
              </w:rPr>
              <w:t>Lease term</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FCAC62" w14:textId="521C3FBB" w:rsidR="007F1DBA" w:rsidRDefault="00F82DAC">
            <w:pPr>
              <w:pStyle w:val="Normalintable"/>
            </w:pPr>
            <w:r>
              <w:t>990</w:t>
            </w:r>
            <w:r w:rsidR="692CD8C0">
              <w:t xml:space="preserve"> </w:t>
            </w:r>
            <w:r w:rsidR="00A6335F">
              <w:t>years</w:t>
            </w:r>
          </w:p>
          <w:p w14:paraId="7B6E1732" w14:textId="77777777" w:rsidR="007F1DBA" w:rsidRDefault="007F1DBA">
            <w:pPr>
              <w:pStyle w:val="Normalintable"/>
            </w:pPr>
          </w:p>
          <w:p w14:paraId="497CD312" w14:textId="77777777" w:rsidR="007F1DBA" w:rsidRDefault="00A6335F">
            <w:pPr>
              <w:pStyle w:val="Normalintable"/>
            </w:pPr>
            <w:r>
              <w:t>For more information, see section 2.7, ‘Lease extensions’, in the ‘Key information about shared ownership’ document.</w:t>
            </w:r>
          </w:p>
        </w:tc>
      </w:tr>
      <w:tr w:rsidR="007F1DBA" w14:paraId="5BFC3BA5"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5FBEBD" w14:textId="77777777" w:rsidR="007F1DBA" w:rsidRDefault="00A6335F">
            <w:pPr>
              <w:pStyle w:val="Normalintable"/>
              <w:rPr>
                <w:b/>
                <w:bCs/>
              </w:rPr>
            </w:pPr>
            <w:r>
              <w:rPr>
                <w:b/>
                <w:bCs/>
              </w:rPr>
              <w:t>Maximum share you can own</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925034C" w14:textId="77777777" w:rsidR="007F1DBA" w:rsidRDefault="00A6335F">
            <w:pPr>
              <w:pStyle w:val="Normalintable"/>
            </w:pPr>
            <w:r>
              <w:t>You can buy up to 100% of your home.</w:t>
            </w:r>
          </w:p>
        </w:tc>
      </w:tr>
      <w:tr w:rsidR="007F1DBA" w14:paraId="2D78E95F"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6891C41" w14:textId="77777777" w:rsidR="007F1DBA" w:rsidRDefault="00A6335F">
            <w:pPr>
              <w:pStyle w:val="Normalintable"/>
              <w:rPr>
                <w:b/>
                <w:bCs/>
              </w:rPr>
            </w:pPr>
            <w:r>
              <w:rPr>
                <w:b/>
                <w:bCs/>
              </w:rPr>
              <w:t>Transfer of freehold</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50DD85C" w14:textId="77777777" w:rsidR="007F1DBA" w:rsidRDefault="00A6335F">
            <w:pPr>
              <w:keepLines w:val="0"/>
              <w:spacing w:before="0" w:after="0"/>
            </w:pPr>
            <w:r>
              <w:rPr>
                <w:rFonts w:eastAsia="Times New Roman"/>
                <w:color w:val="000000"/>
                <w:lang w:eastAsia="en-GB"/>
              </w:rPr>
              <w:t>This home will always remain leasehold.</w:t>
            </w:r>
            <w:r>
              <w:t xml:space="preserve"> </w:t>
            </w:r>
            <w:r>
              <w:rPr>
                <w:rFonts w:eastAsia="Times New Roman"/>
                <w:color w:val="000000"/>
                <w:lang w:eastAsia="en-GB"/>
              </w:rPr>
              <w:t>The freehold will not be transferred to you even if you reach 100% ownership of this home.  </w:t>
            </w:r>
          </w:p>
          <w:p w14:paraId="7F3206E0" w14:textId="77777777" w:rsidR="007F1DBA" w:rsidRDefault="007F1DBA">
            <w:pPr>
              <w:keepLines w:val="0"/>
              <w:spacing w:before="0" w:after="0"/>
              <w:rPr>
                <w:rFonts w:eastAsia="Times New Roman"/>
                <w:color w:val="000000"/>
                <w:lang w:eastAsia="en-GB"/>
              </w:rPr>
            </w:pPr>
          </w:p>
          <w:p w14:paraId="3D3ECE30" w14:textId="77777777" w:rsidR="007F1DBA" w:rsidRDefault="00A6335F">
            <w:pPr>
              <w:keepLines w:val="0"/>
              <w:spacing w:before="0" w:after="0"/>
            </w:pPr>
            <w:r>
              <w:rPr>
                <w:rFonts w:eastAsia="Times New Roman"/>
                <w:color w:val="000000"/>
                <w:lang w:eastAsia="en-GB"/>
              </w:rPr>
              <w:t>This home is in a Designated Protected Area (DPA). The purpose of DPA is to protect the availability of affordable homes now and in the future, which is why you cannot own a freehold on this home.  </w:t>
            </w:r>
          </w:p>
        </w:tc>
      </w:tr>
      <w:tr w:rsidR="007F1DBA" w14:paraId="512BF2D3"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29DA480" w14:textId="77777777" w:rsidR="007F1DBA" w:rsidRDefault="00A6335F">
            <w:pPr>
              <w:pStyle w:val="Normalintable"/>
              <w:rPr>
                <w:b/>
                <w:bCs/>
              </w:rPr>
            </w:pPr>
            <w:r>
              <w:rPr>
                <w:b/>
                <w:bCs/>
              </w:rPr>
              <w:t>Landlord</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A687793" w14:textId="6CC00461" w:rsidR="00F82DAC" w:rsidRDefault="00F82DAC" w:rsidP="00F82DAC">
            <w:pPr>
              <w:pStyle w:val="Normalintable"/>
            </w:pPr>
            <w:r>
              <w:t>Yorkshire Housing</w:t>
            </w:r>
          </w:p>
          <w:p w14:paraId="2B683298" w14:textId="77777777" w:rsidR="00F82DAC" w:rsidRDefault="00F82DAC" w:rsidP="00F82DAC">
            <w:pPr>
              <w:pStyle w:val="Normalintable"/>
            </w:pPr>
            <w:r w:rsidRPr="00F82DAC">
              <w:t xml:space="preserve">C/O </w:t>
            </w:r>
            <w:proofErr w:type="spellStart"/>
            <w:r w:rsidRPr="00F82DAC">
              <w:t>Trowers</w:t>
            </w:r>
            <w:proofErr w:type="spellEnd"/>
            <w:r w:rsidRPr="00F82DAC">
              <w:t xml:space="preserve"> &amp; </w:t>
            </w:r>
            <w:proofErr w:type="spellStart"/>
            <w:r w:rsidRPr="00F82DAC">
              <w:t>Hamlins</w:t>
            </w:r>
            <w:proofErr w:type="spellEnd"/>
            <w:r w:rsidRPr="00F82DAC">
              <w:t xml:space="preserve"> LLP </w:t>
            </w:r>
          </w:p>
          <w:p w14:paraId="0D9A92EA" w14:textId="77777777" w:rsidR="00F82DAC" w:rsidRDefault="00F82DAC" w:rsidP="00F82DAC">
            <w:pPr>
              <w:pStyle w:val="Normalintable"/>
            </w:pPr>
            <w:r w:rsidRPr="00F82DAC">
              <w:t xml:space="preserve">3 Bunhill Row </w:t>
            </w:r>
          </w:p>
          <w:p w14:paraId="4C0EA459" w14:textId="77777777" w:rsidR="00F82DAC" w:rsidRDefault="00F82DAC" w:rsidP="00F82DAC">
            <w:pPr>
              <w:pStyle w:val="Normalintable"/>
            </w:pPr>
            <w:r w:rsidRPr="00F82DAC">
              <w:t xml:space="preserve">London </w:t>
            </w:r>
          </w:p>
          <w:p w14:paraId="4E25E303" w14:textId="7E02CA0F" w:rsidR="622F28DB" w:rsidRDefault="00F82DAC" w:rsidP="00F82DAC">
            <w:pPr>
              <w:pStyle w:val="Normalintable"/>
            </w:pPr>
            <w:r w:rsidRPr="00F82DAC">
              <w:t>EC1Y 8YZ</w:t>
            </w:r>
          </w:p>
          <w:p w14:paraId="37072C1D" w14:textId="77777777" w:rsidR="007F1DBA" w:rsidRDefault="007F1DBA">
            <w:pPr>
              <w:pStyle w:val="Normalintable"/>
            </w:pPr>
          </w:p>
          <w:p w14:paraId="29342995" w14:textId="77777777" w:rsidR="007F1DBA" w:rsidRDefault="00A6335F">
            <w:pPr>
              <w:pStyle w:val="Normalintable"/>
            </w:pPr>
            <w:r>
              <w:t>Under a shared ownership lease, you pay for a percentage share of the market value of a home. You enter into a lease agreement with the landlord, and agree to pay rent to the landlord on the remaining share.</w:t>
            </w:r>
          </w:p>
        </w:tc>
      </w:tr>
      <w:tr w:rsidR="007F1DBA" w14:paraId="27392FD2"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E0F5D40" w14:textId="77777777" w:rsidR="007F1DBA" w:rsidRDefault="00A6335F">
            <w:pPr>
              <w:pStyle w:val="Normalintable"/>
            </w:pPr>
            <w:r>
              <w:rPr>
                <w:b/>
                <w:bCs/>
              </w:rPr>
              <w:lastRenderedPageBreak/>
              <w:t xml:space="preserve">Landlord’s nomination period </w:t>
            </w:r>
            <w:r>
              <w:rPr>
                <w:rFonts w:eastAsia="Arial"/>
                <w:b/>
                <w:bCs/>
              </w:rPr>
              <w:t>and buyback provisions</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E79167F" w14:textId="77777777" w:rsidR="007F1DBA" w:rsidRDefault="00A6335F">
            <w:pPr>
              <w:pStyle w:val="Normalintable"/>
              <w:rPr>
                <w:rFonts w:eastAsia="Arial"/>
                <w:b/>
                <w:bCs/>
                <w:color w:val="000000"/>
                <w:u w:val="single"/>
              </w:rPr>
            </w:pPr>
            <w:r>
              <w:rPr>
                <w:rFonts w:eastAsia="Arial"/>
                <w:b/>
                <w:bCs/>
                <w:color w:val="000000"/>
                <w:u w:val="single"/>
              </w:rPr>
              <w:t>If you have up to 80% ownership</w:t>
            </w:r>
          </w:p>
          <w:p w14:paraId="1660F376" w14:textId="77777777" w:rsidR="007F1DBA" w:rsidRDefault="007F1DBA">
            <w:pPr>
              <w:pStyle w:val="Normalintable"/>
              <w:rPr>
                <w:rFonts w:eastAsia="Arial"/>
                <w:color w:val="000000"/>
                <w:u w:val="single"/>
              </w:rPr>
            </w:pPr>
          </w:p>
          <w:p w14:paraId="2068A9DF" w14:textId="77777777" w:rsidR="007F1DBA" w:rsidRDefault="00A6335F">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w:t>
            </w:r>
            <w:r>
              <w:rPr>
                <w:rFonts w:eastAsia="Arial"/>
                <w:color w:val="000000"/>
              </w:rPr>
              <w:t xml:space="preserve"> to an eligible purchaser</w:t>
            </w:r>
            <w:r>
              <w:t>. For example, through an estate agent.</w:t>
            </w:r>
          </w:p>
          <w:p w14:paraId="6A4985BC" w14:textId="77777777" w:rsidR="007F1DBA" w:rsidRDefault="007F1DBA">
            <w:pPr>
              <w:pStyle w:val="Normalintable"/>
              <w:rPr>
                <w:rFonts w:eastAsia="Arial"/>
                <w:b/>
                <w:color w:val="000000"/>
                <w:u w:val="single"/>
              </w:rPr>
            </w:pPr>
          </w:p>
          <w:p w14:paraId="219C6034" w14:textId="77777777" w:rsidR="007F1DBA" w:rsidRDefault="00A6335F">
            <w:pPr>
              <w:pStyle w:val="Normalintable"/>
              <w:rPr>
                <w:rFonts w:eastAsia="Arial"/>
                <w:b/>
                <w:color w:val="000000"/>
                <w:u w:val="single"/>
              </w:rPr>
            </w:pPr>
            <w:r>
              <w:rPr>
                <w:rFonts w:eastAsia="Arial"/>
                <w:b/>
                <w:color w:val="000000"/>
                <w:u w:val="single"/>
              </w:rPr>
              <w:t>If you have more than 80% ownership</w:t>
            </w:r>
          </w:p>
          <w:p w14:paraId="07237BBE" w14:textId="77777777" w:rsidR="007F1DBA" w:rsidRDefault="007F1DBA">
            <w:pPr>
              <w:pStyle w:val="Normalintable"/>
              <w:rPr>
                <w:rFonts w:eastAsia="Arial"/>
                <w:color w:val="000000"/>
                <w:u w:val="single"/>
              </w:rPr>
            </w:pPr>
          </w:p>
          <w:p w14:paraId="774EDB1F" w14:textId="77777777" w:rsidR="007F1DBA" w:rsidRDefault="00A6335F">
            <w:pPr>
              <w:pStyle w:val="Normalintable"/>
              <w:rPr>
                <w:rFonts w:eastAsia="Arial"/>
                <w:color w:val="000000"/>
              </w:rPr>
            </w:pPr>
            <w:r>
              <w:rPr>
                <w:rFonts w:eastAsia="Arial"/>
                <w:color w:val="000000"/>
              </w:rPr>
              <w:t>The mandatory buyback provisions in the lease will apply and the landlord or a nominee should buy the lease from you when you wish to sell your property.</w:t>
            </w:r>
          </w:p>
        </w:tc>
      </w:tr>
      <w:tr w:rsidR="007F1DBA" w14:paraId="0D978E58"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7EC52FF" w14:textId="77777777" w:rsidR="007F1DBA" w:rsidRDefault="00A6335F">
            <w:pPr>
              <w:pStyle w:val="Normalintable"/>
              <w:rPr>
                <w:b/>
                <w:bCs/>
              </w:rPr>
            </w:pPr>
            <w:r>
              <w:rPr>
                <w:b/>
                <w:bCs/>
              </w:rPr>
              <w:t>Pets</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4DC2C2E" w14:textId="36678D0E" w:rsidR="007F1DBA" w:rsidRDefault="00A6335F">
            <w:pPr>
              <w:pStyle w:val="Normalintable"/>
            </w:pPr>
            <w:r>
              <w:t xml:space="preserve">You </w:t>
            </w:r>
            <w:r w:rsidR="73DD85FF">
              <w:t xml:space="preserve">can </w:t>
            </w:r>
            <w:r>
              <w:t>keep pets at the home</w:t>
            </w:r>
            <w:r w:rsidR="45EA07C0">
              <w:t xml:space="preserve"> </w:t>
            </w:r>
          </w:p>
        </w:tc>
      </w:tr>
      <w:tr w:rsidR="007F1DBA" w14:paraId="0B45A868" w14:textId="77777777" w:rsidTr="2C38FF72">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A3C9133" w14:textId="77777777" w:rsidR="007F1DBA" w:rsidRDefault="00A6335F">
            <w:pPr>
              <w:pStyle w:val="Normalintable"/>
              <w:rPr>
                <w:b/>
                <w:bCs/>
              </w:rPr>
            </w:pPr>
            <w:r>
              <w:rPr>
                <w:b/>
                <w:bCs/>
              </w:rPr>
              <w:t>Subletting</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09B1317" w14:textId="77777777" w:rsidR="007F1DBA" w:rsidRDefault="00A6335F">
            <w:pPr>
              <w:pStyle w:val="Normalintable"/>
            </w:pPr>
            <w:r>
              <w:t>You can rent out a room in the home, but you must live there at the same time.</w:t>
            </w:r>
          </w:p>
          <w:p w14:paraId="683830B8" w14:textId="77777777" w:rsidR="007F1DBA" w:rsidRDefault="007F1DBA">
            <w:pPr>
              <w:pStyle w:val="Normalintable"/>
            </w:pPr>
          </w:p>
          <w:p w14:paraId="4EB1FB1A" w14:textId="77777777" w:rsidR="007F1DBA" w:rsidRDefault="00A6335F">
            <w:pPr>
              <w:pStyle w:val="Normalintable"/>
            </w:pPr>
            <w:r>
              <w:t>You cannot sublet (rent out) your entire home unless you:</w:t>
            </w:r>
          </w:p>
          <w:p w14:paraId="1CFB02BE" w14:textId="77777777" w:rsidR="007F1DBA" w:rsidRDefault="007F1DBA">
            <w:pPr>
              <w:pStyle w:val="Normalintable"/>
              <w:ind w:left="360"/>
            </w:pPr>
          </w:p>
          <w:p w14:paraId="64A4F4E2" w14:textId="77777777" w:rsidR="007F1DBA" w:rsidRDefault="00A6335F">
            <w:pPr>
              <w:pStyle w:val="Normalintable"/>
              <w:numPr>
                <w:ilvl w:val="0"/>
                <w:numId w:val="6"/>
              </w:numPr>
            </w:pPr>
            <w:r>
              <w:t>have your landlord's permission which they will only give in exceptional circumstances (see section 1.5 in ‘Key information about shared ownership’ document)</w:t>
            </w:r>
          </w:p>
          <w:p w14:paraId="27537558" w14:textId="77777777" w:rsidR="007F1DBA" w:rsidRDefault="007F1DBA">
            <w:pPr>
              <w:pStyle w:val="Normalintable"/>
              <w:ind w:left="360"/>
            </w:pPr>
          </w:p>
          <w:p w14:paraId="47C97262" w14:textId="77777777" w:rsidR="007F1DBA" w:rsidRDefault="00A6335F">
            <w:pPr>
              <w:pStyle w:val="Normalintable"/>
              <w:ind w:left="360"/>
            </w:pPr>
            <w:r>
              <w:t xml:space="preserve">and </w:t>
            </w:r>
          </w:p>
          <w:p w14:paraId="1635E309" w14:textId="77777777" w:rsidR="007F1DBA" w:rsidRDefault="007F1DBA">
            <w:pPr>
              <w:pStyle w:val="Normalintable"/>
            </w:pPr>
          </w:p>
          <w:p w14:paraId="2C53840C" w14:textId="77777777" w:rsidR="007F1DBA" w:rsidRDefault="00A6335F">
            <w:pPr>
              <w:pStyle w:val="Normalintable"/>
              <w:numPr>
                <w:ilvl w:val="0"/>
                <w:numId w:val="6"/>
              </w:numPr>
            </w:pPr>
            <w:r>
              <w:t>have your mortgage lender’s permission if you have a mortgage</w:t>
            </w:r>
          </w:p>
          <w:p w14:paraId="1AFD878B" w14:textId="77777777" w:rsidR="007F1DBA" w:rsidRDefault="007F1DBA">
            <w:pPr>
              <w:pStyle w:val="Normalintable"/>
              <w:rPr>
                <w:rFonts w:eastAsia="Arial"/>
              </w:rPr>
            </w:pPr>
          </w:p>
        </w:tc>
      </w:tr>
    </w:tbl>
    <w:p w14:paraId="0A5A4725" w14:textId="77777777" w:rsidR="007F1DBA" w:rsidRDefault="007F1DBA"/>
    <w:p w14:paraId="4468141C" w14:textId="3E41AD89" w:rsidR="007F1DBA" w:rsidRDefault="007F1DBA"/>
    <w:p w14:paraId="78AB3AC1" w14:textId="5BFA0415" w:rsidR="00E750F0" w:rsidRDefault="00E750F0"/>
    <w:p w14:paraId="217B9124" w14:textId="1C7BE10E" w:rsidR="00E750F0" w:rsidRDefault="00E750F0"/>
    <w:p w14:paraId="57759ACB" w14:textId="55C04D3D" w:rsidR="00E750F0" w:rsidRDefault="00E750F0"/>
    <w:p w14:paraId="4D6001CA" w14:textId="77317A0C" w:rsidR="00E750F0" w:rsidRDefault="00E750F0"/>
    <w:p w14:paraId="40240C21" w14:textId="41F22BE0" w:rsidR="00E750F0" w:rsidRDefault="00E750F0"/>
    <w:p w14:paraId="0289FAB5" w14:textId="0263AC6D" w:rsidR="00E750F0" w:rsidRDefault="00E750F0"/>
    <w:p w14:paraId="44DA8DB1" w14:textId="0F7AA3B4" w:rsidR="00E750F0" w:rsidRDefault="00E750F0"/>
    <w:p w14:paraId="6EE6EB82" w14:textId="2BE5C021" w:rsidR="00E750F0" w:rsidRDefault="00E750F0"/>
    <w:p w14:paraId="28088D07" w14:textId="6B17139E" w:rsidR="00E750F0" w:rsidRDefault="00E750F0"/>
    <w:p w14:paraId="6F587893" w14:textId="30169A10" w:rsidR="00E750F0" w:rsidRDefault="00E750F0"/>
    <w:p w14:paraId="6E21189F" w14:textId="06BA908A" w:rsidR="00E750F0" w:rsidRDefault="00E750F0"/>
    <w:p w14:paraId="3E47AC84" w14:textId="5EB20823" w:rsidR="00E750F0" w:rsidRDefault="00E750F0"/>
    <w:p w14:paraId="6EEF0BCA" w14:textId="63A445DB" w:rsidR="00E750F0" w:rsidRDefault="00E750F0"/>
    <w:p w14:paraId="3018DDF7" w14:textId="45082CCA" w:rsidR="00E750F0" w:rsidRDefault="00E750F0"/>
    <w:p w14:paraId="65AB15FA" w14:textId="6F76F46E" w:rsidR="00E750F0" w:rsidRDefault="00E750F0"/>
    <w:p w14:paraId="418C0D48" w14:textId="34E65D98" w:rsidR="00E750F0" w:rsidRDefault="00E750F0"/>
    <w:p w14:paraId="04A17347" w14:textId="40D02337" w:rsidR="00E750F0" w:rsidRDefault="00E750F0"/>
    <w:p w14:paraId="0BE3C635" w14:textId="3C378ED5" w:rsidR="00E750F0" w:rsidRDefault="00E750F0"/>
    <w:p w14:paraId="3A6F6855" w14:textId="5F024E62" w:rsidR="00E750F0" w:rsidRDefault="00E750F0"/>
    <w:p w14:paraId="7685E6B5" w14:textId="6DE48910" w:rsidR="00E750F0" w:rsidRDefault="00E750F0">
      <w:r>
        <w:rPr>
          <w:noProof/>
        </w:rPr>
        <w:lastRenderedPageBreak/>
        <w:drawing>
          <wp:anchor distT="0" distB="0" distL="114300" distR="114300" simplePos="0" relativeHeight="251659264" behindDoc="0" locked="0" layoutInCell="1" allowOverlap="1" wp14:anchorId="736B2458" wp14:editId="6B615A46">
            <wp:simplePos x="0" y="0"/>
            <wp:positionH relativeFrom="page">
              <wp:posOffset>0</wp:posOffset>
            </wp:positionH>
            <wp:positionV relativeFrom="page">
              <wp:posOffset>0</wp:posOffset>
            </wp:positionV>
            <wp:extent cx="7560000" cy="1069920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sectPr w:rsidR="00E750F0" w:rsidSect="009A3601">
      <w:headerReference w:type="default" r:id="rId15"/>
      <w:footerReference w:type="default" r:id="rId16"/>
      <w:pgSz w:w="11906" w:h="16838"/>
      <w:pgMar w:top="1440" w:right="1440" w:bottom="1440" w:left="144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62308" w14:textId="77777777" w:rsidR="003A2A76" w:rsidRDefault="003A2A76">
      <w:pPr>
        <w:spacing w:before="0" w:after="0"/>
      </w:pPr>
      <w:r>
        <w:separator/>
      </w:r>
    </w:p>
  </w:endnote>
  <w:endnote w:type="continuationSeparator" w:id="0">
    <w:p w14:paraId="40C5219C" w14:textId="77777777" w:rsidR="003A2A76" w:rsidRDefault="003A2A7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0DD4" w14:textId="77777777" w:rsidR="00A6335F" w:rsidRDefault="00A6335F">
    <w:pPr>
      <w:pStyle w:val="Footer"/>
    </w:pPr>
    <w:r>
      <w:rPr>
        <w:noProof/>
      </w:rPr>
      <mc:AlternateContent>
        <mc:Choice Requires="wps">
          <w:drawing>
            <wp:anchor distT="0" distB="0" distL="114300" distR="114300" simplePos="0" relativeHeight="251659264" behindDoc="0" locked="0" layoutInCell="1" allowOverlap="1" wp14:anchorId="30D75AD0" wp14:editId="50C3BCCC">
              <wp:simplePos x="0" y="0"/>
              <wp:positionH relativeFrom="page">
                <wp:posOffset>0</wp:posOffset>
              </wp:positionH>
              <wp:positionV relativeFrom="page">
                <wp:posOffset>10234934</wp:posOffset>
              </wp:positionV>
              <wp:extent cx="7560314" cy="266703"/>
              <wp:effectExtent l="0" t="0" r="0" b="0"/>
              <wp:wrapNone/>
              <wp:docPr id="1" name="MSIPCM464247059a8c99bb74375d3b" descr="{&quot;HashCode&quot;:-16633724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4" cy="266703"/>
                      </a:xfrm>
                      <a:prstGeom prst="rect">
                        <a:avLst/>
                      </a:prstGeom>
                      <a:noFill/>
                      <a:ln>
                        <a:noFill/>
                        <a:prstDash/>
                      </a:ln>
                    </wps:spPr>
                    <wps:txbx>
                      <w:txbxContent>
                        <w:p w14:paraId="002EB2C8" w14:textId="77777777" w:rsidR="00A6335F" w:rsidRDefault="00A6335F">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anchor>
          </w:drawing>
        </mc:Choice>
        <mc:Fallback>
          <w:pict>
            <v:shapetype w14:anchorId="30D75AD0" id="_x0000_t202" coordsize="21600,21600" o:spt="202" path="m,l,21600r21600,l21600,xe">
              <v:stroke joinstyle="miter"/>
              <v:path gradientshapeok="t" o:connecttype="rect"/>
            </v:shapetype>
            <v:shape id="MSIPCM464247059a8c99bb74375d3b" o:spid="_x0000_s1026" type="#_x0000_t202" alt="{&quot;HashCode&quot;:-1663372469,&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" filled="f" stroked="f">
              <v:textbox inset=",0,,0">
                <w:txbxContent>
                  <w:p w14:paraId="002EB2C8" w14:textId="77777777" w:rsidR="00A6335F" w:rsidRDefault="00A6335F">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3DA0A" w14:textId="77777777" w:rsidR="003A2A76" w:rsidRDefault="003A2A76">
      <w:pPr>
        <w:spacing w:before="0" w:after="0"/>
      </w:pPr>
      <w:r>
        <w:rPr>
          <w:color w:val="000000"/>
        </w:rPr>
        <w:separator/>
      </w:r>
    </w:p>
  </w:footnote>
  <w:footnote w:type="continuationSeparator" w:id="0">
    <w:p w14:paraId="593698F7" w14:textId="77777777" w:rsidR="003A2A76" w:rsidRDefault="003A2A7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BEF9" w14:textId="77777777" w:rsidR="00A6335F" w:rsidRDefault="00A633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5809"/>
    <w:multiLevelType w:val="multilevel"/>
    <w:tmpl w:val="5402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C128C7"/>
    <w:multiLevelType w:val="multilevel"/>
    <w:tmpl w:val="2716FA64"/>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2" w15:restartNumberingAfterBreak="0">
    <w:nsid w:val="200464F1"/>
    <w:multiLevelType w:val="multilevel"/>
    <w:tmpl w:val="A0A445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1975E83"/>
    <w:multiLevelType w:val="multilevel"/>
    <w:tmpl w:val="1774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02ADB"/>
    <w:multiLevelType w:val="multilevel"/>
    <w:tmpl w:val="8B0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CB1577"/>
    <w:multiLevelType w:val="multilevel"/>
    <w:tmpl w:val="43EC32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B4C714C"/>
    <w:multiLevelType w:val="multilevel"/>
    <w:tmpl w:val="5BF64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61A58AC"/>
    <w:multiLevelType w:val="multilevel"/>
    <w:tmpl w:val="3098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B232B6"/>
    <w:multiLevelType w:val="multilevel"/>
    <w:tmpl w:val="385A4C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307596E"/>
    <w:multiLevelType w:val="multilevel"/>
    <w:tmpl w:val="3AB25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E35BFF"/>
    <w:multiLevelType w:val="multilevel"/>
    <w:tmpl w:val="1DA4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701416">
    <w:abstractNumId w:val="8"/>
  </w:num>
  <w:num w:numId="2" w16cid:durableId="35663330">
    <w:abstractNumId w:val="9"/>
  </w:num>
  <w:num w:numId="3" w16cid:durableId="731658137">
    <w:abstractNumId w:val="1"/>
  </w:num>
  <w:num w:numId="4" w16cid:durableId="238684548">
    <w:abstractNumId w:val="5"/>
  </w:num>
  <w:num w:numId="5" w16cid:durableId="2087918796">
    <w:abstractNumId w:val="2"/>
  </w:num>
  <w:num w:numId="6" w16cid:durableId="1340163046">
    <w:abstractNumId w:val="6"/>
  </w:num>
  <w:num w:numId="7" w16cid:durableId="294339468">
    <w:abstractNumId w:val="3"/>
  </w:num>
  <w:num w:numId="8" w16cid:durableId="357974258">
    <w:abstractNumId w:val="4"/>
  </w:num>
  <w:num w:numId="9" w16cid:durableId="159319340">
    <w:abstractNumId w:val="7"/>
  </w:num>
  <w:num w:numId="10" w16cid:durableId="1392118933">
    <w:abstractNumId w:val="0"/>
  </w:num>
  <w:num w:numId="11" w16cid:durableId="7357807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BA"/>
    <w:rsid w:val="00016444"/>
    <w:rsid w:val="00016600"/>
    <w:rsid w:val="00082395"/>
    <w:rsid w:val="000D4EC0"/>
    <w:rsid w:val="001D07C6"/>
    <w:rsid w:val="00250B4F"/>
    <w:rsid w:val="00344258"/>
    <w:rsid w:val="003A2A76"/>
    <w:rsid w:val="005A1198"/>
    <w:rsid w:val="005E6709"/>
    <w:rsid w:val="005F09BB"/>
    <w:rsid w:val="005F79B8"/>
    <w:rsid w:val="0060217B"/>
    <w:rsid w:val="006157F4"/>
    <w:rsid w:val="007019A4"/>
    <w:rsid w:val="007F1DBA"/>
    <w:rsid w:val="0082745C"/>
    <w:rsid w:val="00867073"/>
    <w:rsid w:val="009A3601"/>
    <w:rsid w:val="00A6335F"/>
    <w:rsid w:val="00C94E39"/>
    <w:rsid w:val="00D61F8B"/>
    <w:rsid w:val="00DD45A0"/>
    <w:rsid w:val="00E550CF"/>
    <w:rsid w:val="00E750F0"/>
    <w:rsid w:val="00E8242E"/>
    <w:rsid w:val="00EE2BCC"/>
    <w:rsid w:val="00F26705"/>
    <w:rsid w:val="00F82DAC"/>
    <w:rsid w:val="00F866DB"/>
    <w:rsid w:val="00FE0631"/>
    <w:rsid w:val="012EDE95"/>
    <w:rsid w:val="048B9FDA"/>
    <w:rsid w:val="0627703B"/>
    <w:rsid w:val="07C3409C"/>
    <w:rsid w:val="085B1959"/>
    <w:rsid w:val="0A610ED7"/>
    <w:rsid w:val="0AD892EE"/>
    <w:rsid w:val="0DFBC713"/>
    <w:rsid w:val="11331660"/>
    <w:rsid w:val="12B60FD9"/>
    <w:rsid w:val="12CF3836"/>
    <w:rsid w:val="154BDFBE"/>
    <w:rsid w:val="15D3801C"/>
    <w:rsid w:val="15F6A4D8"/>
    <w:rsid w:val="1857E00D"/>
    <w:rsid w:val="192E459A"/>
    <w:rsid w:val="1D7CE946"/>
    <w:rsid w:val="1DB74E76"/>
    <w:rsid w:val="1F9D871E"/>
    <w:rsid w:val="25928204"/>
    <w:rsid w:val="259F4F07"/>
    <w:rsid w:val="2C38FF72"/>
    <w:rsid w:val="2CC89443"/>
    <w:rsid w:val="2D66D8DC"/>
    <w:rsid w:val="2D93B4BC"/>
    <w:rsid w:val="2EE980E0"/>
    <w:rsid w:val="2F39644A"/>
    <w:rsid w:val="30291FF7"/>
    <w:rsid w:val="306B6053"/>
    <w:rsid w:val="337618FE"/>
    <w:rsid w:val="33BCF203"/>
    <w:rsid w:val="397B667C"/>
    <w:rsid w:val="3B53E563"/>
    <w:rsid w:val="3C319C19"/>
    <w:rsid w:val="3DBBA539"/>
    <w:rsid w:val="3F079230"/>
    <w:rsid w:val="422B256E"/>
    <w:rsid w:val="428F165C"/>
    <w:rsid w:val="4298327D"/>
    <w:rsid w:val="44DD23AC"/>
    <w:rsid w:val="45402F00"/>
    <w:rsid w:val="45EA07C0"/>
    <w:rsid w:val="4753FC67"/>
    <w:rsid w:val="476AD8B1"/>
    <w:rsid w:val="47BB6FE9"/>
    <w:rsid w:val="4883D901"/>
    <w:rsid w:val="48B768B3"/>
    <w:rsid w:val="4928F782"/>
    <w:rsid w:val="4B361A44"/>
    <w:rsid w:val="4BD5E118"/>
    <w:rsid w:val="4C55F782"/>
    <w:rsid w:val="4CFA22CA"/>
    <w:rsid w:val="4DDFF93D"/>
    <w:rsid w:val="501178ED"/>
    <w:rsid w:val="5048021D"/>
    <w:rsid w:val="50D6AD5E"/>
    <w:rsid w:val="51E4045B"/>
    <w:rsid w:val="52158ACC"/>
    <w:rsid w:val="53B15B2D"/>
    <w:rsid w:val="581C8AD2"/>
    <w:rsid w:val="582F96A9"/>
    <w:rsid w:val="585345DF"/>
    <w:rsid w:val="59EF1640"/>
    <w:rsid w:val="5A053EAD"/>
    <w:rsid w:val="5A90E02D"/>
    <w:rsid w:val="5AA5F5A7"/>
    <w:rsid w:val="5B43F774"/>
    <w:rsid w:val="5BA10F0E"/>
    <w:rsid w:val="5C80558B"/>
    <w:rsid w:val="5DDD6F91"/>
    <w:rsid w:val="5E72A3F9"/>
    <w:rsid w:val="60FA49C7"/>
    <w:rsid w:val="61722D1F"/>
    <w:rsid w:val="622F28DB"/>
    <w:rsid w:val="62C6425C"/>
    <w:rsid w:val="62D4C2BB"/>
    <w:rsid w:val="62D8B2D5"/>
    <w:rsid w:val="62EDEB18"/>
    <w:rsid w:val="634F0959"/>
    <w:rsid w:val="64EAD9BA"/>
    <w:rsid w:val="6921B5CF"/>
    <w:rsid w:val="692CD8C0"/>
    <w:rsid w:val="69758AB0"/>
    <w:rsid w:val="69A52280"/>
    <w:rsid w:val="6BD75107"/>
    <w:rsid w:val="6BDE59C3"/>
    <w:rsid w:val="6C94CD5E"/>
    <w:rsid w:val="71F0E011"/>
    <w:rsid w:val="734345B4"/>
    <w:rsid w:val="7388AD70"/>
    <w:rsid w:val="73BC2DFF"/>
    <w:rsid w:val="73DD85FF"/>
    <w:rsid w:val="7638AFB4"/>
    <w:rsid w:val="77879C9B"/>
    <w:rsid w:val="79EF43D4"/>
    <w:rsid w:val="7BA06818"/>
    <w:rsid w:val="7DCD356B"/>
    <w:rsid w:val="7E86E211"/>
    <w:rsid w:val="7F07B7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863D9"/>
  <w15:docId w15:val="{A87288B4-E45F-344A-BF7B-9416D632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Lines/>
      <w:suppressAutoHyphens/>
      <w:spacing w:before="240" w:after="240" w:line="240" w:lineRule="auto"/>
      <w:textAlignment w:val="baseline"/>
    </w:pPr>
    <w:rPr>
      <w:rFonts w:ascii="Arial" w:hAnsi="Arial" w:cs="Arial"/>
      <w:sz w:val="24"/>
      <w:szCs w:val="24"/>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spacing w:after="240"/>
      <w:outlineLvl w:val="1"/>
    </w:pPr>
    <w:rPr>
      <w:rFonts w:ascii="Arial" w:eastAsia="Yu Gothic Light" w:hAnsi="Arial" w:cs="Arial"/>
      <w:b/>
      <w:bCs/>
      <w:color w:val="000000"/>
      <w:sz w:val="32"/>
    </w:rPr>
  </w:style>
  <w:style w:type="paragraph" w:styleId="Heading3">
    <w:name w:val="heading 3"/>
    <w:basedOn w:val="Normal"/>
    <w:next w:val="Normal"/>
    <w:uiPriority w:val="9"/>
    <w:semiHidden/>
    <w:unhideWhenUsed/>
    <w:qFormat/>
    <w:pPr>
      <w:keepNext/>
      <w:spacing w:before="40" w:after="0"/>
      <w:outlineLvl w:val="2"/>
    </w:pPr>
    <w:rPr>
      <w:rFonts w:ascii="Calibri Light" w:eastAsia="Times New Roman" w:hAnsi="Calibri Light" w:cs="Times New Roman"/>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Yu Gothic Light" w:hAnsi="Arial" w:cs="Arial"/>
      <w:b/>
      <w:bCs/>
      <w:color w:val="000000"/>
      <w:sz w:val="36"/>
      <w:szCs w:val="32"/>
    </w:rPr>
  </w:style>
  <w:style w:type="character" w:customStyle="1" w:styleId="Heading2Char">
    <w:name w:val="Heading 2 Char"/>
    <w:basedOn w:val="DefaultParagraphFont"/>
    <w:rPr>
      <w:rFonts w:ascii="Arial" w:eastAsia="Yu Gothic Light" w:hAnsi="Arial" w:cs="Arial"/>
      <w:b/>
      <w:bCs/>
      <w:color w:val="000000"/>
      <w:sz w:val="32"/>
      <w:szCs w:val="24"/>
    </w:rPr>
  </w:style>
  <w:style w:type="character" w:styleId="Hyperlink">
    <w:name w:val="Hyperlink"/>
    <w:basedOn w:val="DefaultParagraphFont"/>
    <w:rPr>
      <w:color w:val="0563C1"/>
      <w:u w:val="single"/>
    </w:rPr>
  </w:style>
  <w:style w:type="paragraph" w:styleId="ListParagraph">
    <w:name w:val="List Paragraph"/>
    <w:basedOn w:val="Normal"/>
    <w:pPr>
      <w:keepNext/>
      <w:ind w:left="720"/>
    </w:pPr>
  </w:style>
  <w:style w:type="character" w:customStyle="1" w:styleId="normaltextrun">
    <w:name w:val="normaltextrun"/>
    <w:basedOn w:val="DefaultParagraphFont"/>
  </w:style>
  <w:style w:type="paragraph" w:customStyle="1" w:styleId="Normalintable">
    <w:name w:val="Normal in table"/>
    <w:basedOn w:val="Normal"/>
    <w:pPr>
      <w:spacing w:before="0" w:after="0"/>
    </w:p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styleId="Header">
    <w:name w:val="header"/>
    <w:basedOn w:val="Normal"/>
    <w:pPr>
      <w:tabs>
        <w:tab w:val="center" w:pos="4513"/>
        <w:tab w:val="right" w:pos="9026"/>
      </w:tabs>
      <w:spacing w:before="0" w:after="0"/>
    </w:pPr>
  </w:style>
  <w:style w:type="character" w:customStyle="1" w:styleId="HeaderChar">
    <w:name w:val="Header Char"/>
    <w:basedOn w:val="DefaultParagraphFont"/>
    <w:rPr>
      <w:rFonts w:ascii="Arial" w:eastAsia="Calibri" w:hAnsi="Arial" w:cs="Arial"/>
      <w:sz w:val="24"/>
      <w:szCs w:val="24"/>
    </w:rPr>
  </w:style>
  <w:style w:type="paragraph" w:styleId="Footer">
    <w:name w:val="footer"/>
    <w:basedOn w:val="Normal"/>
    <w:pPr>
      <w:tabs>
        <w:tab w:val="center" w:pos="4513"/>
        <w:tab w:val="right" w:pos="9026"/>
      </w:tabs>
      <w:spacing w:before="0" w:after="0"/>
    </w:pPr>
  </w:style>
  <w:style w:type="character" w:customStyle="1" w:styleId="FooterChar">
    <w:name w:val="Footer Char"/>
    <w:basedOn w:val="DefaultParagraphFont"/>
    <w:rPr>
      <w:rFonts w:ascii="Arial" w:eastAsia="Calibri" w:hAnsi="Arial" w:cs="Arial"/>
      <w:sz w:val="24"/>
      <w:szCs w:val="24"/>
    </w:rPr>
  </w:style>
  <w:style w:type="paragraph" w:styleId="NoSpacing">
    <w:name w:val="No Spacing"/>
    <w:link w:val="NoSpacingChar"/>
    <w:uiPriority w:val="1"/>
    <w:qFormat/>
    <w:rsid w:val="009A3601"/>
    <w:pPr>
      <w:autoSpaceDN/>
      <w:spacing w:after="0"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9A3601"/>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2586">
      <w:bodyDiv w:val="1"/>
      <w:marLeft w:val="0"/>
      <w:marRight w:val="0"/>
      <w:marTop w:val="0"/>
      <w:marBottom w:val="0"/>
      <w:divBdr>
        <w:top w:val="none" w:sz="0" w:space="0" w:color="auto"/>
        <w:left w:val="none" w:sz="0" w:space="0" w:color="auto"/>
        <w:bottom w:val="none" w:sz="0" w:space="0" w:color="auto"/>
        <w:right w:val="none" w:sz="0" w:space="0" w:color="auto"/>
      </w:divBdr>
    </w:div>
    <w:div w:id="373045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TaxCatchAll xmlns="adc6aff4-6934-4309-9bee-21223d86c341" xsi:nil="true"/>
    <_dlc_ExpireDateSaved xmlns="http://schemas.microsoft.com/sharepoint/v3" xsi:nil="true"/>
    <_dlc_ExpireDate xmlns="http://schemas.microsoft.com/sharepoint/v3">2026-04-18T09:30:07+00:00</_dlc_ExpireDate>
  </documentManagement>
</p:properties>
</file>

<file path=customXml/item5.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266f7cddbbff5b3f8ae136053eb70b3b">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57f2ab33b1a38872212ef88efd5d3eee"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5c105274-9cd3-4342-bf46-13c52bd746b6" ContentTypeId="0x010100B5A6C737BCDD4C47B4DAC6471A15C65F0B" PreviousValue="false"/>
</file>

<file path=customXml/itemProps1.xml><?xml version="1.0" encoding="utf-8"?>
<ds:datastoreItem xmlns:ds="http://schemas.openxmlformats.org/officeDocument/2006/customXml" ds:itemID="{802F7AD0-058B-41EB-8D89-4953C6127B6A}">
  <ds:schemaRefs>
    <ds:schemaRef ds:uri="office.server.policy"/>
  </ds:schemaRefs>
</ds:datastoreItem>
</file>

<file path=customXml/itemProps2.xml><?xml version="1.0" encoding="utf-8"?>
<ds:datastoreItem xmlns:ds="http://schemas.openxmlformats.org/officeDocument/2006/customXml" ds:itemID="{BB480B4C-3395-4819-9A25-C4E9E069B9F9}">
  <ds:schemaRefs>
    <ds:schemaRef ds:uri="http://schemas.microsoft.com/sharepoint/events"/>
  </ds:schemaRefs>
</ds:datastoreItem>
</file>

<file path=customXml/itemProps3.xml><?xml version="1.0" encoding="utf-8"?>
<ds:datastoreItem xmlns:ds="http://schemas.openxmlformats.org/officeDocument/2006/customXml" ds:itemID="{1D097F10-F999-43B0-A7BD-02D6DF0DBAE3}">
  <ds:schemaRefs>
    <ds:schemaRef ds:uri="http://schemas.microsoft.com/sharepoint/v3/contenttype/forms"/>
  </ds:schemaRefs>
</ds:datastoreItem>
</file>

<file path=customXml/itemProps4.xml><?xml version="1.0" encoding="utf-8"?>
<ds:datastoreItem xmlns:ds="http://schemas.openxmlformats.org/officeDocument/2006/customXml" ds:itemID="{3ED77AB2-6EEA-4C38-9D9C-D0F5E9A22575}">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customXml/itemProps5.xml><?xml version="1.0" encoding="utf-8"?>
<ds:datastoreItem xmlns:ds="http://schemas.openxmlformats.org/officeDocument/2006/customXml" ds:itemID="{FE636BD8-1145-4011-9124-854D0BA7E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c6aff4-6934-4309-9bee-21223d86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3B8CF73-EA85-4595-A3F6-74D1A8844AB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1384</Words>
  <Characters>7895</Characters>
  <Application>Microsoft Office Word</Application>
  <DocSecurity>0</DocSecurity>
  <Lines>65</Lines>
  <Paragraphs>18</Paragraphs>
  <ScaleCrop>false</ScaleCrop>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Whiting</dc:creator>
  <dc:description/>
  <cp:lastModifiedBy>Bethany Doyle</cp:lastModifiedBy>
  <cp:revision>12</cp:revision>
  <dcterms:created xsi:type="dcterms:W3CDTF">2025-03-27T12:56:00Z</dcterms:created>
  <dcterms:modified xsi:type="dcterms:W3CDTF">2025-04-03T09:36:00Z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7fb50e-81d5-40a5-b712-4eff31972ce4_Enabled">
    <vt:lpwstr>True</vt:lpwstr>
  </property>
  <property fmtid="{D5CDD505-2E9C-101B-9397-08002B2CF9AE}" pid="3" name="MSIP_Label_727fb50e-81d5-40a5-b712-4eff31972ce4_SiteId">
    <vt:lpwstr>faa8e269-0811-4538-82e7-4d29009219bf</vt:lpwstr>
  </property>
  <property fmtid="{D5CDD505-2E9C-101B-9397-08002B2CF9AE}" pid="4" name="MSIP_Label_727fb50e-81d5-40a5-b712-4eff31972ce4_Owner">
    <vt:lpwstr>nicola.whiting@homesengland.gov.uk</vt:lpwstr>
  </property>
  <property fmtid="{D5CDD505-2E9C-101B-9397-08002B2CF9AE}" pid="5" name="MSIP_Label_727fb50e-81d5-40a5-b712-4eff31972ce4_SetDate">
    <vt:lpwstr>2022-07-29T06:06:31.0681248Z</vt:lpwstr>
  </property>
  <property fmtid="{D5CDD505-2E9C-101B-9397-08002B2CF9AE}" pid="6" name="MSIP_Label_727fb50e-81d5-40a5-b712-4eff31972ce4_Name">
    <vt:lpwstr>Official</vt:lpwstr>
  </property>
  <property fmtid="{D5CDD505-2E9C-101B-9397-08002B2CF9AE}" pid="7" name="MSIP_Label_727fb50e-81d5-40a5-b712-4eff31972ce4_Application">
    <vt:lpwstr>Microsoft Azure Information Protection</vt:lpwstr>
  </property>
  <property fmtid="{D5CDD505-2E9C-101B-9397-08002B2CF9AE}" pid="8" name="MSIP_Label_727fb50e-81d5-40a5-b712-4eff31972ce4_ActionId">
    <vt:lpwstr>17461ccc-8adf-462d-8d35-5b68ecf0ab47</vt:lpwstr>
  </property>
  <property fmtid="{D5CDD505-2E9C-101B-9397-08002B2CF9AE}" pid="9" name="MSIP_Label_727fb50e-81d5-40a5-b712-4eff31972ce4_Extended_MSFT_Method">
    <vt:lpwstr>Automatic</vt:lpwstr>
  </property>
  <property fmtid="{D5CDD505-2E9C-101B-9397-08002B2CF9AE}" pid="10" name="Sensitivity">
    <vt:lpwstr>Official</vt:lpwstr>
  </property>
  <property fmtid="{D5CDD505-2E9C-101B-9397-08002B2CF9AE}" pid="11" name="ContentTypeId">
    <vt:lpwstr>0x010100B5A6C737BCDD4C47B4DAC6471A15C65F0B00C89D11E6FA4E2E4284BACCFA7D174508</vt:lpwstr>
  </property>
  <property fmtid="{D5CDD505-2E9C-101B-9397-08002B2CF9AE}" pid="12" name="_dlc_policyId">
    <vt:lpwstr>0x010100B5A6C737BCDD4C47B4DAC6471A15C65F|142719687</vt:lpwstr>
  </property>
  <property fmtid="{D5CDD505-2E9C-101B-9397-08002B2CF9AE}" pid="13"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4" name="MediaServiceImageTags">
    <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